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B8A" w14:textId="77777777" w:rsidR="005B5BDD" w:rsidRPr="00E3500F" w:rsidRDefault="00504450">
      <w:pPr>
        <w:spacing w:before="101"/>
        <w:ind w:left="1194"/>
        <w:rPr>
          <w:b/>
          <w:sz w:val="18"/>
          <w:szCs w:val="18"/>
        </w:rPr>
      </w:pPr>
      <w:r>
        <w:rPr>
          <w:sz w:val="18"/>
          <w:szCs w:val="18"/>
        </w:rPr>
        <w:pict w14:anchorId="7DC65DCC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3.6pt;margin-top:-5.3pt;width:283.65pt;height:51pt;z-index:251652096;mso-position-horizontal-relative:page" fillcolor="#e4e4e4" strokeweight=".33864mm">
            <v:textbox style="mso-next-textbox:#_x0000_s1029" inset="0,0,0,0">
              <w:txbxContent>
                <w:p w14:paraId="6F28EA9D" w14:textId="77777777" w:rsidR="005B5BDD" w:rsidRPr="00320134" w:rsidRDefault="00D0223B" w:rsidP="00A9124E">
                  <w:pPr>
                    <w:ind w:left="142"/>
                    <w:rPr>
                      <w:sz w:val="24"/>
                      <w:szCs w:val="24"/>
                    </w:rPr>
                  </w:pPr>
                  <w:r w:rsidRPr="00320134">
                    <w:rPr>
                      <w:b/>
                      <w:sz w:val="24"/>
                      <w:szCs w:val="24"/>
                    </w:rPr>
                    <w:t xml:space="preserve">RELAÇÃO DE DOCUMENTOS </w:t>
                  </w:r>
                  <w:r w:rsidR="005F7B7B">
                    <w:rPr>
                      <w:b/>
                      <w:sz w:val="24"/>
                      <w:szCs w:val="24"/>
                    </w:rPr>
                    <w:t>ADMISSIONAIS</w:t>
                  </w:r>
                  <w:r w:rsidR="00E3500F"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="005F7B7B">
                    <w:rPr>
                      <w:b/>
                      <w:sz w:val="24"/>
                      <w:szCs w:val="24"/>
                    </w:rPr>
                    <w:t>PARA POSSE</w:t>
                  </w:r>
                </w:p>
              </w:txbxContent>
            </v:textbox>
            <w10:wrap anchorx="page"/>
          </v:shape>
        </w:pict>
      </w:r>
      <w:r w:rsidR="00082B78" w:rsidRPr="00E3500F">
        <w:rPr>
          <w:noProof/>
          <w:sz w:val="18"/>
          <w:szCs w:val="18"/>
          <w:lang w:bidi="ar-SA"/>
        </w:rPr>
        <w:drawing>
          <wp:anchor distT="0" distB="0" distL="114300" distR="114300" simplePos="0" relativeHeight="251666432" behindDoc="0" locked="0" layoutInCell="1" allowOverlap="1" wp14:anchorId="3E096820" wp14:editId="09EC67C6">
            <wp:simplePos x="0" y="0"/>
            <wp:positionH relativeFrom="column">
              <wp:posOffset>48260</wp:posOffset>
            </wp:positionH>
            <wp:positionV relativeFrom="paragraph">
              <wp:posOffset>-20320</wp:posOffset>
            </wp:positionV>
            <wp:extent cx="577215" cy="492760"/>
            <wp:effectExtent l="19050" t="0" r="0" b="0"/>
            <wp:wrapSquare wrapText="bothSides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21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6DD1" w:rsidRPr="00E3500F">
        <w:rPr>
          <w:b/>
          <w:sz w:val="18"/>
          <w:szCs w:val="18"/>
        </w:rPr>
        <w:t>PREFEITURA MUNICIPAL DE VIANA</w:t>
      </w:r>
    </w:p>
    <w:p w14:paraId="3DE919E5" w14:textId="20E4A4A7" w:rsidR="005B5BDD" w:rsidRPr="00E3500F" w:rsidRDefault="000A4D0D">
      <w:pPr>
        <w:spacing w:before="8" w:line="242" w:lineRule="auto"/>
        <w:ind w:left="1194" w:right="5727"/>
        <w:rPr>
          <w:b/>
          <w:sz w:val="18"/>
          <w:szCs w:val="18"/>
        </w:rPr>
      </w:pPr>
      <w:r w:rsidRPr="00E3500F">
        <w:rPr>
          <w:b/>
          <w:sz w:val="18"/>
          <w:szCs w:val="18"/>
        </w:rPr>
        <w:t xml:space="preserve">Secretaria de </w:t>
      </w:r>
      <w:r w:rsidR="00BC6DD1" w:rsidRPr="00E3500F">
        <w:rPr>
          <w:b/>
          <w:sz w:val="18"/>
          <w:szCs w:val="18"/>
        </w:rPr>
        <w:t>Administração</w:t>
      </w:r>
      <w:r w:rsidR="0096276B">
        <w:rPr>
          <w:b/>
          <w:sz w:val="18"/>
          <w:szCs w:val="18"/>
        </w:rPr>
        <w:t xml:space="preserve"> e</w:t>
      </w:r>
      <w:r w:rsidR="00504450">
        <w:rPr>
          <w:b/>
          <w:sz w:val="18"/>
          <w:szCs w:val="18"/>
        </w:rPr>
        <w:t xml:space="preserve"> Gestão de Pessoas</w:t>
      </w:r>
    </w:p>
    <w:p w14:paraId="32933B16" w14:textId="528614F7" w:rsidR="00BC6DD1" w:rsidRDefault="00BC6DD1">
      <w:pPr>
        <w:spacing w:before="8" w:line="242" w:lineRule="auto"/>
        <w:ind w:left="1194" w:right="5727"/>
        <w:rPr>
          <w:sz w:val="16"/>
        </w:rPr>
      </w:pPr>
      <w:r w:rsidRPr="00E3500F">
        <w:rPr>
          <w:sz w:val="18"/>
          <w:szCs w:val="18"/>
        </w:rPr>
        <w:t xml:space="preserve">Gerência </w:t>
      </w:r>
      <w:r w:rsidR="00504450">
        <w:rPr>
          <w:sz w:val="18"/>
          <w:szCs w:val="18"/>
        </w:rPr>
        <w:t>de Recrutamento, Seleção e Registro de Servidores</w:t>
      </w:r>
    </w:p>
    <w:p w14:paraId="554E8D1D" w14:textId="77777777" w:rsidR="00C615A3" w:rsidRPr="00BC6DD1" w:rsidRDefault="00C615A3">
      <w:pPr>
        <w:spacing w:before="8" w:line="242" w:lineRule="auto"/>
        <w:ind w:left="1194" w:right="5727"/>
        <w:rPr>
          <w:sz w:val="16"/>
        </w:rPr>
      </w:pPr>
    </w:p>
    <w:p w14:paraId="41886E5F" w14:textId="77777777" w:rsidR="005B5BDD" w:rsidRDefault="005B5BDD">
      <w:pPr>
        <w:spacing w:before="3" w:after="1"/>
        <w:rPr>
          <w:sz w:val="16"/>
        </w:rPr>
      </w:pPr>
    </w:p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0"/>
      </w:tblGrid>
      <w:tr w:rsidR="005F7B7B" w:rsidRPr="00E3500F" w14:paraId="38D746E0" w14:textId="77777777" w:rsidTr="00DA182B">
        <w:trPr>
          <w:trHeight w:val="352"/>
        </w:trPr>
        <w:tc>
          <w:tcPr>
            <w:tcW w:w="10090" w:type="dxa"/>
            <w:tcBorders>
              <w:left w:val="single" w:sz="8" w:space="0" w:color="000000"/>
              <w:right w:val="single" w:sz="8" w:space="0" w:color="000000"/>
            </w:tcBorders>
          </w:tcPr>
          <w:p w14:paraId="29FF0E60" w14:textId="77777777" w:rsidR="005F7B7B" w:rsidRPr="00E3500F" w:rsidRDefault="00286DD5" w:rsidP="00286DD5">
            <w:pPr>
              <w:spacing w:before="57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  <w:r w:rsidR="000A2978" w:rsidRPr="00E3500F">
              <w:rPr>
                <w:b/>
                <w:sz w:val="19"/>
                <w:szCs w:val="19"/>
              </w:rPr>
              <w:t>Certidões</w:t>
            </w:r>
            <w:r w:rsidR="005F7B7B" w:rsidRPr="00E3500F">
              <w:rPr>
                <w:b/>
                <w:sz w:val="19"/>
                <w:szCs w:val="19"/>
              </w:rPr>
              <w:t xml:space="preserve"> e atestados</w:t>
            </w:r>
          </w:p>
        </w:tc>
      </w:tr>
      <w:tr w:rsidR="005F7B7B" w:rsidRPr="00E3500F" w14:paraId="29093ED6" w14:textId="77777777" w:rsidTr="00DA182B">
        <w:trPr>
          <w:trHeight w:val="352"/>
        </w:trPr>
        <w:tc>
          <w:tcPr>
            <w:tcW w:w="10090" w:type="dxa"/>
            <w:tcBorders>
              <w:left w:val="single" w:sz="8" w:space="0" w:color="000000"/>
              <w:right w:val="single" w:sz="8" w:space="0" w:color="000000"/>
            </w:tcBorders>
          </w:tcPr>
          <w:p w14:paraId="35C6DC96" w14:textId="77777777" w:rsidR="005F7B7B" w:rsidRPr="00E3500F" w:rsidRDefault="00286DD5" w:rsidP="00286DD5">
            <w:pPr>
              <w:spacing w:before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324386" w:rsidRPr="00E3500F">
              <w:rPr>
                <w:sz w:val="19"/>
                <w:szCs w:val="19"/>
              </w:rPr>
              <w:t>- Atestado de Antecedentes C</w:t>
            </w:r>
            <w:r w:rsidR="005F7B7B" w:rsidRPr="00E3500F">
              <w:rPr>
                <w:sz w:val="19"/>
                <w:szCs w:val="19"/>
              </w:rPr>
              <w:t>riminais – (www.pc.es.gov.br);</w:t>
            </w:r>
          </w:p>
        </w:tc>
      </w:tr>
      <w:tr w:rsidR="005F7B7B" w:rsidRPr="00E3500F" w14:paraId="6D818ACC" w14:textId="77777777" w:rsidTr="00DA182B">
        <w:trPr>
          <w:trHeight w:val="352"/>
        </w:trPr>
        <w:tc>
          <w:tcPr>
            <w:tcW w:w="10090" w:type="dxa"/>
            <w:tcBorders>
              <w:left w:val="single" w:sz="8" w:space="0" w:color="000000"/>
              <w:right w:val="single" w:sz="8" w:space="0" w:color="000000"/>
            </w:tcBorders>
          </w:tcPr>
          <w:p w14:paraId="62BC5123" w14:textId="77777777" w:rsidR="005F7B7B" w:rsidRPr="00E3500F" w:rsidRDefault="00286DD5" w:rsidP="00286DD5">
            <w:pPr>
              <w:spacing w:before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324386" w:rsidRPr="00E3500F">
              <w:rPr>
                <w:sz w:val="19"/>
                <w:szCs w:val="19"/>
              </w:rPr>
              <w:t>- Atestado de Regularidade E</w:t>
            </w:r>
            <w:r w:rsidR="005F7B7B" w:rsidRPr="00E3500F">
              <w:rPr>
                <w:sz w:val="19"/>
                <w:szCs w:val="19"/>
              </w:rPr>
              <w:t>leitoral – (</w:t>
            </w:r>
            <w:r w:rsidR="00324386" w:rsidRPr="00E3500F">
              <w:rPr>
                <w:sz w:val="19"/>
                <w:szCs w:val="19"/>
              </w:rPr>
              <w:t>www</w:t>
            </w:r>
            <w:r w:rsidR="005F7B7B" w:rsidRPr="00E3500F">
              <w:rPr>
                <w:sz w:val="19"/>
                <w:szCs w:val="19"/>
              </w:rPr>
              <w:t>.tse.jus.br);</w:t>
            </w:r>
          </w:p>
        </w:tc>
      </w:tr>
      <w:tr w:rsidR="005F7B7B" w:rsidRPr="00E3500F" w14:paraId="025333B7" w14:textId="77777777" w:rsidTr="00DA182B">
        <w:trPr>
          <w:trHeight w:val="352"/>
        </w:trPr>
        <w:tc>
          <w:tcPr>
            <w:tcW w:w="10090" w:type="dxa"/>
            <w:tcBorders>
              <w:left w:val="single" w:sz="8" w:space="0" w:color="000000"/>
              <w:right w:val="single" w:sz="8" w:space="0" w:color="000000"/>
            </w:tcBorders>
          </w:tcPr>
          <w:p w14:paraId="1DB6A135" w14:textId="77777777" w:rsidR="005F7B7B" w:rsidRPr="00E3500F" w:rsidRDefault="00286DD5" w:rsidP="00286DD5">
            <w:pPr>
              <w:spacing w:before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324386" w:rsidRPr="00E3500F">
              <w:rPr>
                <w:sz w:val="19"/>
                <w:szCs w:val="19"/>
              </w:rPr>
              <w:t>- Certidão de Regularidade Fiscal junto a Receita Federal – (www.receita.fazenda.gov.br)</w:t>
            </w:r>
          </w:p>
        </w:tc>
      </w:tr>
      <w:tr w:rsidR="005F7B7B" w:rsidRPr="00E3500F" w14:paraId="3C895D76" w14:textId="77777777" w:rsidTr="00DA182B">
        <w:trPr>
          <w:trHeight w:val="352"/>
        </w:trPr>
        <w:tc>
          <w:tcPr>
            <w:tcW w:w="10090" w:type="dxa"/>
            <w:tcBorders>
              <w:left w:val="single" w:sz="8" w:space="0" w:color="000000"/>
              <w:right w:val="single" w:sz="8" w:space="0" w:color="000000"/>
            </w:tcBorders>
          </w:tcPr>
          <w:p w14:paraId="4CF3B591" w14:textId="77777777" w:rsidR="005F7B7B" w:rsidRPr="00E3500F" w:rsidRDefault="00286DD5" w:rsidP="00286DD5">
            <w:pPr>
              <w:spacing w:before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324386" w:rsidRPr="00E3500F">
              <w:rPr>
                <w:sz w:val="19"/>
                <w:szCs w:val="19"/>
              </w:rPr>
              <w:t>- Certidão Negativa do Município de Viana</w:t>
            </w:r>
            <w:r w:rsidR="00F84FC8" w:rsidRPr="00E3500F">
              <w:rPr>
                <w:sz w:val="19"/>
                <w:szCs w:val="19"/>
              </w:rPr>
              <w:t>-ES (www.viana.es.gov.br)</w:t>
            </w:r>
          </w:p>
        </w:tc>
      </w:tr>
      <w:tr w:rsidR="00D0223B" w:rsidRPr="00E3500F" w14:paraId="4FE17639" w14:textId="77777777" w:rsidTr="00DA182B">
        <w:trPr>
          <w:trHeight w:val="352"/>
        </w:trPr>
        <w:tc>
          <w:tcPr>
            <w:tcW w:w="10090" w:type="dxa"/>
            <w:tcBorders>
              <w:left w:val="single" w:sz="8" w:space="0" w:color="000000"/>
              <w:right w:val="single" w:sz="8" w:space="0" w:color="000000"/>
            </w:tcBorders>
          </w:tcPr>
          <w:p w14:paraId="7CD343EB" w14:textId="6DD28E33" w:rsidR="00D0223B" w:rsidRPr="00E3500F" w:rsidRDefault="00286DD5" w:rsidP="00286DD5">
            <w:pPr>
              <w:spacing w:before="57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  <w:r w:rsidR="000F27AB" w:rsidRPr="00E3500F">
              <w:rPr>
                <w:b/>
                <w:sz w:val="19"/>
                <w:szCs w:val="19"/>
              </w:rPr>
              <w:t>Relação de d</w:t>
            </w:r>
            <w:r w:rsidR="00D0223B" w:rsidRPr="00E3500F">
              <w:rPr>
                <w:b/>
                <w:sz w:val="19"/>
                <w:szCs w:val="19"/>
              </w:rPr>
              <w:t>ocumentos necessá</w:t>
            </w:r>
            <w:r w:rsidR="000F27AB" w:rsidRPr="00E3500F">
              <w:rPr>
                <w:b/>
                <w:sz w:val="19"/>
                <w:szCs w:val="19"/>
              </w:rPr>
              <w:t>rios c</w:t>
            </w:r>
            <w:r w:rsidR="00D0223B" w:rsidRPr="00E3500F">
              <w:rPr>
                <w:b/>
                <w:sz w:val="19"/>
                <w:szCs w:val="19"/>
              </w:rPr>
              <w:t>omuns a todos os cargos: (CÓPIA SIMPLES)</w:t>
            </w:r>
          </w:p>
        </w:tc>
      </w:tr>
      <w:tr w:rsidR="00D0223B" w:rsidRPr="00E3500F" w14:paraId="181E0F32" w14:textId="77777777" w:rsidTr="00AA43F4">
        <w:trPr>
          <w:trHeight w:val="1513"/>
        </w:trPr>
        <w:tc>
          <w:tcPr>
            <w:tcW w:w="10090" w:type="dxa"/>
            <w:tcBorders>
              <w:left w:val="single" w:sz="8" w:space="0" w:color="000000"/>
              <w:right w:val="single" w:sz="8" w:space="0" w:color="000000"/>
            </w:tcBorders>
          </w:tcPr>
          <w:p w14:paraId="17813942" w14:textId="77777777" w:rsidR="00A72F76" w:rsidRDefault="00C91DAC" w:rsidP="00AA43F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D0223B" w:rsidRPr="00E3500F">
              <w:rPr>
                <w:sz w:val="19"/>
                <w:szCs w:val="19"/>
              </w:rPr>
              <w:t>Comuns a todos os candidatos (Cargo de Provimento Efetivo ou em Comissão):</w:t>
            </w:r>
          </w:p>
          <w:p w14:paraId="537E5691" w14:textId="77777777" w:rsidR="00AA43F4" w:rsidRPr="00E3500F" w:rsidRDefault="00AA43F4" w:rsidP="00AA43F4">
            <w:pPr>
              <w:rPr>
                <w:sz w:val="19"/>
                <w:szCs w:val="19"/>
              </w:rPr>
            </w:pPr>
          </w:p>
          <w:p w14:paraId="30CBDE5B" w14:textId="0D67C808" w:rsidR="00D0223B" w:rsidRPr="00E3500F" w:rsidRDefault="00DA182B" w:rsidP="00C91DAC">
            <w:pPr>
              <w:ind w:left="28" w:right="268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</w:t>
            </w:r>
            <w:r w:rsidR="00643789" w:rsidRPr="00E3500F">
              <w:rPr>
                <w:sz w:val="19"/>
                <w:szCs w:val="19"/>
              </w:rPr>
              <w:t>Carteira de identidade</w:t>
            </w:r>
            <w:r w:rsidR="00D0223B" w:rsidRPr="00E3500F">
              <w:rPr>
                <w:sz w:val="19"/>
                <w:szCs w:val="19"/>
              </w:rPr>
              <w:t xml:space="preserve">, CPF, </w:t>
            </w:r>
            <w:r w:rsidR="004A6E7D" w:rsidRPr="00E3500F">
              <w:rPr>
                <w:sz w:val="19"/>
                <w:szCs w:val="19"/>
              </w:rPr>
              <w:t xml:space="preserve">comprovante de inscrição no </w:t>
            </w:r>
            <w:r w:rsidR="00D0223B" w:rsidRPr="00E3500F">
              <w:rPr>
                <w:sz w:val="19"/>
                <w:szCs w:val="19"/>
              </w:rPr>
              <w:t xml:space="preserve">PIS/PASEP, Carteira de Trabalho (CTPS), Título de Eleitor, Certidão de Nascimento ou de Casamento, Certidão Nascimento dos Filhos, </w:t>
            </w:r>
            <w:r w:rsidR="00822C4D">
              <w:rPr>
                <w:sz w:val="19"/>
                <w:szCs w:val="19"/>
              </w:rPr>
              <w:t xml:space="preserve">CPF dos Filhos, CPF do Conjuge, </w:t>
            </w:r>
            <w:r w:rsidR="00D0223B" w:rsidRPr="00E3500F">
              <w:rPr>
                <w:sz w:val="19"/>
                <w:szCs w:val="19"/>
              </w:rPr>
              <w:t>Certificado de Reservista,</w:t>
            </w:r>
            <w:r w:rsidR="004A6E7D" w:rsidRPr="00E3500F">
              <w:rPr>
                <w:sz w:val="19"/>
                <w:szCs w:val="19"/>
              </w:rPr>
              <w:t xml:space="preserve"> Carteira Nacional de Habilitação (obrigatório para os cargos de Motorista e Guarda Municipal)</w:t>
            </w:r>
            <w:r w:rsidR="00D0223B" w:rsidRPr="00E3500F">
              <w:rPr>
                <w:sz w:val="19"/>
                <w:szCs w:val="19"/>
              </w:rPr>
              <w:t xml:space="preserve"> comprovante de residência</w:t>
            </w:r>
            <w:r w:rsidR="004A6E7D" w:rsidRPr="00E3500F">
              <w:rPr>
                <w:sz w:val="19"/>
                <w:szCs w:val="19"/>
              </w:rPr>
              <w:t xml:space="preserve"> (conta de energia, água ou telefone)</w:t>
            </w:r>
            <w:r w:rsidR="00D0223B" w:rsidRPr="00E3500F">
              <w:rPr>
                <w:sz w:val="19"/>
                <w:szCs w:val="19"/>
              </w:rPr>
              <w:t xml:space="preserve">, comprovante de escolaridade, </w:t>
            </w:r>
            <w:r w:rsidR="005F7B7B" w:rsidRPr="00E3500F">
              <w:rPr>
                <w:sz w:val="19"/>
                <w:szCs w:val="19"/>
              </w:rPr>
              <w:t>Cartão do Banco Santander (conta salário)</w:t>
            </w:r>
            <w:r w:rsidR="00D0223B" w:rsidRPr="00E3500F">
              <w:rPr>
                <w:sz w:val="19"/>
                <w:szCs w:val="19"/>
              </w:rPr>
              <w:t>, 01 (uma) foto 3 x 4</w:t>
            </w:r>
            <w:r w:rsidR="00D0223B" w:rsidRPr="00E3500F">
              <w:rPr>
                <w:spacing w:val="-2"/>
                <w:sz w:val="19"/>
                <w:szCs w:val="19"/>
              </w:rPr>
              <w:t xml:space="preserve"> </w:t>
            </w:r>
            <w:r w:rsidR="00D0223B" w:rsidRPr="00E3500F">
              <w:rPr>
                <w:sz w:val="19"/>
                <w:szCs w:val="19"/>
              </w:rPr>
              <w:t>recente.</w:t>
            </w:r>
          </w:p>
        </w:tc>
      </w:tr>
      <w:tr w:rsidR="00D0223B" w:rsidRPr="00E3500F" w14:paraId="4284F837" w14:textId="77777777" w:rsidTr="00DA182B">
        <w:trPr>
          <w:trHeight w:val="527"/>
        </w:trPr>
        <w:tc>
          <w:tcPr>
            <w:tcW w:w="10090" w:type="dxa"/>
            <w:tcBorders>
              <w:left w:val="single" w:sz="8" w:space="0" w:color="000000"/>
              <w:right w:val="single" w:sz="8" w:space="0" w:color="000000"/>
            </w:tcBorders>
          </w:tcPr>
          <w:p w14:paraId="5439A53D" w14:textId="77777777" w:rsidR="00D0223B" w:rsidRPr="00E3500F" w:rsidRDefault="00286DD5" w:rsidP="00286DD5">
            <w:pPr>
              <w:spacing w:before="57"/>
              <w:ind w:left="26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  <w:r w:rsidR="000F27AB" w:rsidRPr="00E3500F">
              <w:rPr>
                <w:b/>
                <w:sz w:val="19"/>
                <w:szCs w:val="19"/>
              </w:rPr>
              <w:t xml:space="preserve">Relação de Documentos necessários Exclusivo de Nomeação proveniente de Concurso Público: (CÓPIA </w:t>
            </w:r>
            <w:r>
              <w:rPr>
                <w:b/>
                <w:sz w:val="19"/>
                <w:szCs w:val="19"/>
              </w:rPr>
              <w:t xml:space="preserve">  </w:t>
            </w:r>
            <w:r w:rsidR="000F27AB" w:rsidRPr="00E3500F">
              <w:rPr>
                <w:b/>
                <w:sz w:val="19"/>
                <w:szCs w:val="19"/>
              </w:rPr>
              <w:t>AUTENTICADA EM CARTÓRIO)</w:t>
            </w:r>
          </w:p>
        </w:tc>
      </w:tr>
      <w:tr w:rsidR="00D0223B" w:rsidRPr="00E3500F" w14:paraId="10286F8C" w14:textId="77777777" w:rsidTr="00DA182B">
        <w:trPr>
          <w:trHeight w:val="582"/>
        </w:trPr>
        <w:tc>
          <w:tcPr>
            <w:tcW w:w="10090" w:type="dxa"/>
            <w:tcBorders>
              <w:left w:val="single" w:sz="8" w:space="0" w:color="000000"/>
              <w:right w:val="single" w:sz="8" w:space="0" w:color="000000"/>
            </w:tcBorders>
          </w:tcPr>
          <w:p w14:paraId="023334C5" w14:textId="77777777" w:rsidR="000F27AB" w:rsidRPr="00E3500F" w:rsidRDefault="00286DD5" w:rsidP="00286DD5">
            <w:pPr>
              <w:spacing w:before="105" w:line="314" w:lineRule="auto"/>
              <w:ind w:left="26" w:right="271"/>
              <w:jc w:val="both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  <w:r w:rsidR="000F27AB" w:rsidRPr="00E3500F">
              <w:rPr>
                <w:b/>
                <w:sz w:val="19"/>
                <w:szCs w:val="19"/>
              </w:rPr>
              <w:t xml:space="preserve">Nomeação proveniente de Concurso público (adicionar): </w:t>
            </w:r>
            <w:r w:rsidR="000F27AB" w:rsidRPr="00E3500F">
              <w:rPr>
                <w:sz w:val="19"/>
                <w:szCs w:val="19"/>
              </w:rPr>
              <w:t xml:space="preserve">comprovante(s) de conclusão do(s) curso(s), diploma </w:t>
            </w:r>
            <w:r>
              <w:rPr>
                <w:sz w:val="19"/>
                <w:szCs w:val="19"/>
              </w:rPr>
              <w:t xml:space="preserve"> </w:t>
            </w:r>
            <w:r w:rsidR="000F27AB" w:rsidRPr="00E3500F">
              <w:rPr>
                <w:sz w:val="19"/>
                <w:szCs w:val="19"/>
              </w:rPr>
              <w:t>e outros documentos exigidos pelo Edital como requisitos mínimos para o cargo no qual se inscreveu e Registro no Conselho de Classe, quando o cargo assim o</w:t>
            </w:r>
            <w:r w:rsidR="000F27AB" w:rsidRPr="00E3500F">
              <w:rPr>
                <w:spacing w:val="-3"/>
                <w:sz w:val="19"/>
                <w:szCs w:val="19"/>
              </w:rPr>
              <w:t xml:space="preserve"> </w:t>
            </w:r>
            <w:r w:rsidR="000F27AB" w:rsidRPr="00E3500F">
              <w:rPr>
                <w:sz w:val="19"/>
                <w:szCs w:val="19"/>
              </w:rPr>
              <w:t>exigir.</w:t>
            </w:r>
          </w:p>
          <w:p w14:paraId="017C146E" w14:textId="77777777" w:rsidR="00D0223B" w:rsidRPr="00E3500F" w:rsidRDefault="00D0223B">
            <w:pPr>
              <w:pStyle w:val="TableParagraph"/>
              <w:spacing w:line="194" w:lineRule="exact"/>
              <w:ind w:left="65"/>
              <w:rPr>
                <w:sz w:val="19"/>
                <w:szCs w:val="19"/>
              </w:rPr>
            </w:pPr>
          </w:p>
        </w:tc>
      </w:tr>
      <w:tr w:rsidR="00320134" w:rsidRPr="00E3500F" w14:paraId="50859C4E" w14:textId="77777777" w:rsidTr="00DA182B">
        <w:trPr>
          <w:trHeight w:val="211"/>
        </w:trPr>
        <w:tc>
          <w:tcPr>
            <w:tcW w:w="10090" w:type="dxa"/>
            <w:tcBorders>
              <w:left w:val="single" w:sz="8" w:space="0" w:color="000000"/>
              <w:right w:val="single" w:sz="8" w:space="0" w:color="000000"/>
            </w:tcBorders>
          </w:tcPr>
          <w:p w14:paraId="7A4BFF14" w14:textId="77777777" w:rsidR="00320134" w:rsidRPr="00E3500F" w:rsidRDefault="002E73F7" w:rsidP="002E73F7">
            <w:pPr>
              <w:pStyle w:val="TableParagraph"/>
              <w:spacing w:line="194" w:lineRule="exact"/>
              <w:ind w:left="65"/>
              <w:rPr>
                <w:b/>
                <w:sz w:val="19"/>
                <w:szCs w:val="19"/>
              </w:rPr>
            </w:pPr>
            <w:r w:rsidRPr="00E3500F">
              <w:rPr>
                <w:b/>
                <w:sz w:val="19"/>
                <w:szCs w:val="19"/>
              </w:rPr>
              <w:t>Documentos necessários para recebimento do Salário Família</w:t>
            </w:r>
          </w:p>
        </w:tc>
      </w:tr>
      <w:tr w:rsidR="00320134" w:rsidRPr="00E3500F" w14:paraId="30C0B4E3" w14:textId="77777777" w:rsidTr="00DA182B">
        <w:trPr>
          <w:trHeight w:val="582"/>
        </w:trPr>
        <w:tc>
          <w:tcPr>
            <w:tcW w:w="10090" w:type="dxa"/>
            <w:tcBorders>
              <w:left w:val="single" w:sz="8" w:space="0" w:color="000000"/>
              <w:right w:val="single" w:sz="8" w:space="0" w:color="000000"/>
            </w:tcBorders>
          </w:tcPr>
          <w:p w14:paraId="30CA39EC" w14:textId="77777777" w:rsidR="002E73F7" w:rsidRPr="00E3500F" w:rsidRDefault="009E5F6A" w:rsidP="002E73F7">
            <w:pPr>
              <w:spacing w:line="312" w:lineRule="auto"/>
              <w:ind w:right="268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</w:t>
            </w:r>
            <w:r w:rsidR="002E73F7" w:rsidRPr="00E3500F">
              <w:rPr>
                <w:sz w:val="19"/>
                <w:szCs w:val="19"/>
              </w:rPr>
              <w:t>- caderneta de vacinação</w:t>
            </w:r>
            <w:r w:rsidR="00E3500F" w:rsidRPr="00E3500F">
              <w:rPr>
                <w:sz w:val="19"/>
                <w:szCs w:val="19"/>
              </w:rPr>
              <w:t xml:space="preserve">, quando dependente </w:t>
            </w:r>
            <w:r w:rsidR="002E73F7" w:rsidRPr="00E3500F">
              <w:rPr>
                <w:sz w:val="19"/>
                <w:szCs w:val="19"/>
              </w:rPr>
              <w:t>com até seis anos de idade;</w:t>
            </w:r>
          </w:p>
          <w:p w14:paraId="591CE78D" w14:textId="77777777" w:rsidR="002E73F7" w:rsidRPr="00E3500F" w:rsidRDefault="002E73F7" w:rsidP="002E73F7">
            <w:pPr>
              <w:spacing w:line="312" w:lineRule="auto"/>
              <w:ind w:right="268"/>
              <w:jc w:val="both"/>
              <w:rPr>
                <w:sz w:val="19"/>
                <w:szCs w:val="19"/>
              </w:rPr>
            </w:pPr>
            <w:r w:rsidRPr="00E3500F">
              <w:rPr>
                <w:sz w:val="19"/>
                <w:szCs w:val="19"/>
              </w:rPr>
              <w:t xml:space="preserve"> </w:t>
            </w:r>
            <w:r w:rsidR="009E5F6A">
              <w:rPr>
                <w:sz w:val="19"/>
                <w:szCs w:val="19"/>
              </w:rPr>
              <w:t xml:space="preserve"> </w:t>
            </w:r>
            <w:r w:rsidRPr="00E3500F">
              <w:rPr>
                <w:sz w:val="19"/>
                <w:szCs w:val="19"/>
              </w:rPr>
              <w:t xml:space="preserve">- comprovação de invalidez, quando pessoa com deficiência, dependente maior de quatorze anos; </w:t>
            </w:r>
          </w:p>
          <w:p w14:paraId="44EBFDBD" w14:textId="77777777" w:rsidR="002E73F7" w:rsidRPr="00E3500F" w:rsidRDefault="009E5F6A" w:rsidP="002E73F7">
            <w:pPr>
              <w:spacing w:line="312" w:lineRule="auto"/>
              <w:ind w:right="268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DA182B">
              <w:rPr>
                <w:sz w:val="19"/>
                <w:szCs w:val="19"/>
              </w:rPr>
              <w:t xml:space="preserve"> </w:t>
            </w:r>
            <w:r w:rsidR="002E73F7" w:rsidRPr="00E3500F">
              <w:rPr>
                <w:sz w:val="19"/>
                <w:szCs w:val="19"/>
              </w:rPr>
              <w:t>- comprovante de frequência à escola, quando dependente a partir de sete anos.</w:t>
            </w:r>
          </w:p>
          <w:p w14:paraId="2C721C9E" w14:textId="77777777" w:rsidR="00320134" w:rsidRPr="00E3500F" w:rsidRDefault="00320134">
            <w:pPr>
              <w:pStyle w:val="TableParagraph"/>
              <w:spacing w:line="194" w:lineRule="exact"/>
              <w:ind w:left="65"/>
              <w:rPr>
                <w:sz w:val="19"/>
                <w:szCs w:val="19"/>
              </w:rPr>
            </w:pPr>
          </w:p>
        </w:tc>
      </w:tr>
      <w:tr w:rsidR="00806524" w:rsidRPr="00E3500F" w14:paraId="47056A5D" w14:textId="77777777" w:rsidTr="00806524">
        <w:trPr>
          <w:trHeight w:val="263"/>
        </w:trPr>
        <w:tc>
          <w:tcPr>
            <w:tcW w:w="10090" w:type="dxa"/>
            <w:tcBorders>
              <w:left w:val="single" w:sz="8" w:space="0" w:color="000000"/>
              <w:right w:val="single" w:sz="8" w:space="0" w:color="000000"/>
            </w:tcBorders>
          </w:tcPr>
          <w:p w14:paraId="6BE839FC" w14:textId="77777777" w:rsidR="00806524" w:rsidRPr="00806524" w:rsidRDefault="00C35D33" w:rsidP="00A72F76">
            <w:pPr>
              <w:spacing w:line="312" w:lineRule="auto"/>
              <w:ind w:right="268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  <w:r w:rsidR="005863CD">
              <w:rPr>
                <w:b/>
                <w:sz w:val="19"/>
                <w:szCs w:val="19"/>
              </w:rPr>
              <w:t>Orientações para o Preenchimento</w:t>
            </w:r>
            <w:r w:rsidR="00A72F76">
              <w:rPr>
                <w:b/>
                <w:sz w:val="19"/>
                <w:szCs w:val="19"/>
              </w:rPr>
              <w:t xml:space="preserve"> dos formulários</w:t>
            </w:r>
            <w:r w:rsidR="00806524" w:rsidRPr="00806524">
              <w:rPr>
                <w:b/>
                <w:sz w:val="19"/>
                <w:szCs w:val="19"/>
              </w:rPr>
              <w:t>:</w:t>
            </w:r>
          </w:p>
        </w:tc>
      </w:tr>
      <w:tr w:rsidR="00806524" w:rsidRPr="00E3500F" w14:paraId="7AE8DA4E" w14:textId="77777777" w:rsidTr="00806524">
        <w:trPr>
          <w:trHeight w:val="263"/>
        </w:trPr>
        <w:tc>
          <w:tcPr>
            <w:tcW w:w="10090" w:type="dxa"/>
            <w:tcBorders>
              <w:left w:val="single" w:sz="8" w:space="0" w:color="000000"/>
              <w:right w:val="single" w:sz="8" w:space="0" w:color="000000"/>
            </w:tcBorders>
          </w:tcPr>
          <w:p w14:paraId="35CE4854" w14:textId="77777777" w:rsidR="00806524" w:rsidRDefault="005863CD" w:rsidP="005863CD">
            <w:pPr>
              <w:spacing w:line="312" w:lineRule="auto"/>
              <w:ind w:right="268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  <w:r w:rsidR="00806524" w:rsidRPr="00806524">
              <w:rPr>
                <w:b/>
                <w:sz w:val="19"/>
                <w:szCs w:val="19"/>
              </w:rPr>
              <w:t>Ficha de Cadastro:</w:t>
            </w:r>
          </w:p>
          <w:p w14:paraId="45B9907D" w14:textId="77777777" w:rsidR="00806524" w:rsidRPr="00806524" w:rsidRDefault="000D253A" w:rsidP="000D253A">
            <w:pPr>
              <w:spacing w:line="312" w:lineRule="auto"/>
              <w:ind w:right="268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806524">
              <w:rPr>
                <w:sz w:val="19"/>
                <w:szCs w:val="19"/>
              </w:rPr>
              <w:t>Campo Raça/Cor: Classificação do IBGE (branca, pr</w:t>
            </w:r>
            <w:r w:rsidR="00255084">
              <w:rPr>
                <w:sz w:val="19"/>
                <w:szCs w:val="19"/>
              </w:rPr>
              <w:t>eta, parda, amarela</w:t>
            </w:r>
            <w:r w:rsidR="00806524">
              <w:rPr>
                <w:sz w:val="19"/>
                <w:szCs w:val="19"/>
              </w:rPr>
              <w:t xml:space="preserve"> ou </w:t>
            </w:r>
            <w:r w:rsidR="00255084" w:rsidRPr="00255084">
              <w:rPr>
                <w:sz w:val="19"/>
                <w:szCs w:val="19"/>
              </w:rPr>
              <w:t>indíge</w:t>
            </w:r>
            <w:r w:rsidR="00806524" w:rsidRPr="00255084">
              <w:rPr>
                <w:sz w:val="19"/>
                <w:szCs w:val="19"/>
              </w:rPr>
              <w:t>na)</w:t>
            </w:r>
          </w:p>
        </w:tc>
      </w:tr>
      <w:tr w:rsidR="00806524" w:rsidRPr="00E3500F" w14:paraId="420DF83F" w14:textId="77777777" w:rsidTr="00AA43F4">
        <w:trPr>
          <w:trHeight w:val="1505"/>
        </w:trPr>
        <w:tc>
          <w:tcPr>
            <w:tcW w:w="10090" w:type="dxa"/>
            <w:tcBorders>
              <w:left w:val="single" w:sz="8" w:space="0" w:color="000000"/>
              <w:right w:val="single" w:sz="8" w:space="0" w:color="000000"/>
            </w:tcBorders>
          </w:tcPr>
          <w:p w14:paraId="520BECCD" w14:textId="77777777" w:rsidR="00806524" w:rsidRDefault="00542588" w:rsidP="00542588">
            <w:pPr>
              <w:spacing w:line="312" w:lineRule="auto"/>
              <w:ind w:right="268"/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Pr="000D253A">
              <w:rPr>
                <w:b/>
                <w:sz w:val="19"/>
                <w:szCs w:val="19"/>
              </w:rPr>
              <w:t xml:space="preserve">Declaração de </w:t>
            </w:r>
            <w:r w:rsidR="00CA59E4" w:rsidRPr="000D253A">
              <w:rPr>
                <w:b/>
                <w:sz w:val="19"/>
                <w:szCs w:val="19"/>
              </w:rPr>
              <w:t>dependentes de Salário Família</w:t>
            </w:r>
            <w:r w:rsidR="000D253A" w:rsidRPr="000D253A">
              <w:rPr>
                <w:b/>
                <w:sz w:val="19"/>
                <w:szCs w:val="19"/>
              </w:rPr>
              <w:t xml:space="preserve"> e Imposto de Renda</w:t>
            </w:r>
            <w:r w:rsidR="00A72F76">
              <w:rPr>
                <w:b/>
                <w:sz w:val="19"/>
                <w:szCs w:val="19"/>
              </w:rPr>
              <w:t>:</w:t>
            </w:r>
          </w:p>
          <w:p w14:paraId="2E886817" w14:textId="77777777" w:rsidR="007259FD" w:rsidRPr="000D253A" w:rsidRDefault="00255084" w:rsidP="00AA43F4">
            <w:pPr>
              <w:spacing w:line="312" w:lineRule="auto"/>
              <w:ind w:left="26" w:right="268"/>
              <w:jc w:val="both"/>
              <w:rPr>
                <w:b/>
                <w:sz w:val="19"/>
                <w:szCs w:val="19"/>
              </w:rPr>
            </w:pPr>
            <w:r w:rsidRPr="00255084">
              <w:rPr>
                <w:sz w:val="19"/>
                <w:szCs w:val="19"/>
              </w:rPr>
              <w:t>O Servidor (a) é r</w:t>
            </w:r>
            <w:r>
              <w:rPr>
                <w:sz w:val="19"/>
                <w:szCs w:val="19"/>
              </w:rPr>
              <w:t>esponsável pela opção</w:t>
            </w:r>
            <w:r w:rsidR="00FB244F">
              <w:rPr>
                <w:sz w:val="19"/>
                <w:szCs w:val="19"/>
              </w:rPr>
              <w:t xml:space="preserve"> de indicação do dependente de I</w:t>
            </w:r>
            <w:r>
              <w:rPr>
                <w:sz w:val="19"/>
                <w:szCs w:val="19"/>
              </w:rPr>
              <w:t>mposto</w:t>
            </w:r>
            <w:r w:rsidR="00FB244F">
              <w:rPr>
                <w:sz w:val="19"/>
                <w:szCs w:val="19"/>
              </w:rPr>
              <w:t xml:space="preserve"> de Renda</w:t>
            </w:r>
            <w:r>
              <w:rPr>
                <w:sz w:val="19"/>
                <w:szCs w:val="19"/>
              </w:rPr>
              <w:t>, devendo ler</w:t>
            </w:r>
            <w:r w:rsidR="00A9509C">
              <w:rPr>
                <w:sz w:val="19"/>
                <w:szCs w:val="19"/>
              </w:rPr>
              <w:t xml:space="preserve"> com atenção</w:t>
            </w:r>
            <w:r>
              <w:rPr>
                <w:sz w:val="19"/>
                <w:szCs w:val="19"/>
              </w:rPr>
              <w:t xml:space="preserve"> no Formulário a Instrução Normativa da Receita Federal nº 1.500, de 2014, que define quem pode ser considerado</w:t>
            </w:r>
            <w:r w:rsidR="00FB244F">
              <w:rPr>
                <w:sz w:val="19"/>
                <w:szCs w:val="19"/>
              </w:rPr>
              <w:t xml:space="preserve"> seu dependente</w:t>
            </w:r>
            <w:r>
              <w:rPr>
                <w:sz w:val="19"/>
                <w:szCs w:val="19"/>
              </w:rPr>
              <w:t xml:space="preserve">. </w:t>
            </w:r>
            <w:r w:rsidR="00FB244F">
              <w:rPr>
                <w:sz w:val="19"/>
                <w:szCs w:val="19"/>
              </w:rPr>
              <w:t>Já o</w:t>
            </w:r>
            <w:r w:rsidR="001A129D">
              <w:rPr>
                <w:sz w:val="19"/>
                <w:szCs w:val="19"/>
              </w:rPr>
              <w:t xml:space="preserve"> Salário Família será pago para o servid</w:t>
            </w:r>
            <w:r w:rsidR="00FB244F">
              <w:rPr>
                <w:sz w:val="19"/>
                <w:szCs w:val="19"/>
              </w:rPr>
              <w:t>or que</w:t>
            </w:r>
            <w:r w:rsidR="001A129D">
              <w:rPr>
                <w:sz w:val="19"/>
                <w:szCs w:val="19"/>
              </w:rPr>
              <w:t xml:space="preserve"> receba remuneração </w:t>
            </w:r>
            <w:r w:rsidR="00FB244F">
              <w:rPr>
                <w:sz w:val="19"/>
                <w:szCs w:val="19"/>
              </w:rPr>
              <w:t xml:space="preserve">até limite fixado, e que esteja na faixa de idade estabelecida pela legislação em vigor. </w:t>
            </w:r>
            <w:r w:rsidR="001A129D">
              <w:rPr>
                <w:sz w:val="19"/>
                <w:szCs w:val="19"/>
              </w:rPr>
              <w:t xml:space="preserve"> </w:t>
            </w:r>
            <w:r w:rsidRPr="00255084">
              <w:rPr>
                <w:sz w:val="19"/>
                <w:szCs w:val="19"/>
              </w:rPr>
              <w:t xml:space="preserve"> </w:t>
            </w:r>
            <w:r w:rsidR="007259FD">
              <w:rPr>
                <w:b/>
                <w:sz w:val="19"/>
                <w:szCs w:val="19"/>
              </w:rPr>
              <w:t xml:space="preserve"> </w:t>
            </w:r>
          </w:p>
        </w:tc>
      </w:tr>
      <w:tr w:rsidR="006D1724" w:rsidRPr="00E3500F" w14:paraId="4F3FD4F2" w14:textId="77777777" w:rsidTr="00F13133">
        <w:trPr>
          <w:trHeight w:val="263"/>
        </w:trPr>
        <w:tc>
          <w:tcPr>
            <w:tcW w:w="10090" w:type="dxa"/>
            <w:tcBorders>
              <w:left w:val="single" w:sz="8" w:space="0" w:color="000000"/>
              <w:right w:val="single" w:sz="8" w:space="0" w:color="000000"/>
            </w:tcBorders>
          </w:tcPr>
          <w:p w14:paraId="2CF96413" w14:textId="77777777" w:rsidR="006D1724" w:rsidRPr="00A72F76" w:rsidRDefault="00A72F76" w:rsidP="00542588">
            <w:pPr>
              <w:spacing w:line="312" w:lineRule="auto"/>
              <w:ind w:right="268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  <w:r w:rsidR="006D1724" w:rsidRPr="00A72F76">
              <w:rPr>
                <w:b/>
                <w:sz w:val="19"/>
                <w:szCs w:val="19"/>
              </w:rPr>
              <w:t>Prazo para posse e início de exercício</w:t>
            </w:r>
            <w:r>
              <w:rPr>
                <w:b/>
                <w:sz w:val="19"/>
                <w:szCs w:val="19"/>
              </w:rPr>
              <w:t>:</w:t>
            </w:r>
          </w:p>
          <w:p w14:paraId="768108E9" w14:textId="77777777" w:rsidR="00A72F76" w:rsidRDefault="001F4B8B" w:rsidP="00D3345B">
            <w:pPr>
              <w:spacing w:line="312" w:lineRule="auto"/>
              <w:ind w:left="26" w:right="268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 acordo com o estabelecido pela</w:t>
            </w:r>
            <w:r w:rsidR="002118FB">
              <w:rPr>
                <w:sz w:val="19"/>
                <w:szCs w:val="19"/>
              </w:rPr>
              <w:t xml:space="preserve"> Lei</w:t>
            </w:r>
            <w:r>
              <w:rPr>
                <w:sz w:val="19"/>
                <w:szCs w:val="19"/>
              </w:rPr>
              <w:t xml:space="preserve"> nº</w:t>
            </w:r>
            <w:r w:rsidR="002118FB">
              <w:rPr>
                <w:sz w:val="19"/>
                <w:szCs w:val="19"/>
              </w:rPr>
              <w:t xml:space="preserve"> 1.596, de 2001 (Estatuto dos Servidores Públicos do Município de Viana), o</w:t>
            </w:r>
            <w:r w:rsidR="00A72F76">
              <w:rPr>
                <w:sz w:val="19"/>
                <w:szCs w:val="19"/>
              </w:rPr>
              <w:t xml:space="preserve"> candidato nomeado para cargo de provimento efetivo e comissionado tem o prazo de 30 (trinta) dias para tomar posse do cargo contados da data publicação da nomeação (incluído neste prazo a realização de exames, laudos médicos e exame médico admissional), e 15 (quinze) dias para assumir o exercício</w:t>
            </w:r>
            <w:r w:rsidR="002118FB">
              <w:rPr>
                <w:sz w:val="19"/>
                <w:szCs w:val="19"/>
              </w:rPr>
              <w:t xml:space="preserve"> do cargo </w:t>
            </w:r>
            <w:r w:rsidR="00A72F76">
              <w:rPr>
                <w:sz w:val="19"/>
                <w:szCs w:val="19"/>
              </w:rPr>
              <w:t xml:space="preserve">contados da data da posse.  </w:t>
            </w:r>
          </w:p>
        </w:tc>
      </w:tr>
      <w:tr w:rsidR="00A72F76" w:rsidRPr="00E3500F" w14:paraId="4A38C310" w14:textId="77777777" w:rsidTr="00F13133">
        <w:trPr>
          <w:trHeight w:val="263"/>
        </w:trPr>
        <w:tc>
          <w:tcPr>
            <w:tcW w:w="10090" w:type="dxa"/>
            <w:tcBorders>
              <w:left w:val="single" w:sz="8" w:space="0" w:color="000000"/>
              <w:right w:val="single" w:sz="8" w:space="0" w:color="000000"/>
            </w:tcBorders>
          </w:tcPr>
          <w:p w14:paraId="5ED91CF5" w14:textId="77777777" w:rsidR="00A72F76" w:rsidRPr="009C727C" w:rsidRDefault="00A72F76" w:rsidP="00A72F76">
            <w:pPr>
              <w:spacing w:line="312" w:lineRule="auto"/>
              <w:ind w:right="268"/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Pr="009C727C">
              <w:rPr>
                <w:b/>
                <w:sz w:val="19"/>
                <w:szCs w:val="19"/>
              </w:rPr>
              <w:t>Exame médico admissional</w:t>
            </w:r>
          </w:p>
        </w:tc>
      </w:tr>
      <w:tr w:rsidR="00A72F76" w:rsidRPr="00E3500F" w14:paraId="79C736AA" w14:textId="77777777" w:rsidTr="00AA43F4">
        <w:trPr>
          <w:trHeight w:val="1102"/>
        </w:trPr>
        <w:tc>
          <w:tcPr>
            <w:tcW w:w="10090" w:type="dxa"/>
            <w:tcBorders>
              <w:left w:val="single" w:sz="8" w:space="0" w:color="000000"/>
              <w:right w:val="single" w:sz="8" w:space="0" w:color="000000"/>
            </w:tcBorders>
          </w:tcPr>
          <w:p w14:paraId="7EA01167" w14:textId="5EBC7B3C" w:rsidR="00A72F76" w:rsidRDefault="00A72F76" w:rsidP="00A72F76">
            <w:pPr>
              <w:spacing w:line="312" w:lineRule="auto"/>
              <w:ind w:left="26" w:right="268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O candidato nomeado para cargo de provimento efetivo será encaminhado pela Gerência de </w:t>
            </w:r>
            <w:r w:rsidR="0096276B">
              <w:rPr>
                <w:sz w:val="19"/>
                <w:szCs w:val="19"/>
              </w:rPr>
              <w:t xml:space="preserve">Recrutamento, Seleção e Registro de Servidores </w:t>
            </w:r>
            <w:r>
              <w:rPr>
                <w:sz w:val="19"/>
                <w:szCs w:val="19"/>
              </w:rPr>
              <w:t>da SEMAD à perícia médica oficial do Município;</w:t>
            </w:r>
          </w:p>
          <w:p w14:paraId="5DC89F64" w14:textId="77777777" w:rsidR="00A72F76" w:rsidRDefault="00A72F76" w:rsidP="00A72F76">
            <w:pPr>
              <w:spacing w:line="312" w:lineRule="auto"/>
              <w:ind w:left="26" w:right="268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O candidato nomeado para cargo de provimento em comissão deve providenciar o Atestado Médico Admissional expedido por médico do trabalho.    </w:t>
            </w:r>
          </w:p>
          <w:p w14:paraId="7497ACA5" w14:textId="77777777" w:rsidR="00A72F76" w:rsidRDefault="00A72F76" w:rsidP="004665C4">
            <w:pPr>
              <w:spacing w:line="312" w:lineRule="auto"/>
              <w:ind w:right="268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</w:t>
            </w:r>
          </w:p>
        </w:tc>
      </w:tr>
    </w:tbl>
    <w:p w14:paraId="6A891A5B" w14:textId="77777777" w:rsidR="005B5BDD" w:rsidRPr="00E3500F" w:rsidRDefault="005B5BDD" w:rsidP="0096276B">
      <w:pPr>
        <w:jc w:val="center"/>
        <w:rPr>
          <w:sz w:val="19"/>
          <w:szCs w:val="19"/>
        </w:rPr>
      </w:pPr>
    </w:p>
    <w:sectPr w:rsidR="005B5BDD" w:rsidRPr="00E3500F" w:rsidSect="005B5BDD">
      <w:pgSz w:w="11910" w:h="16850"/>
      <w:pgMar w:top="700" w:right="4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04E7"/>
    <w:multiLevelType w:val="hybridMultilevel"/>
    <w:tmpl w:val="9E3252BA"/>
    <w:lvl w:ilvl="0" w:tplc="151E60EC">
      <w:numFmt w:val="bullet"/>
      <w:lvlText w:val=""/>
      <w:lvlJc w:val="left"/>
      <w:pPr>
        <w:ind w:left="645" w:hanging="284"/>
      </w:pPr>
      <w:rPr>
        <w:rFonts w:ascii="Symbol" w:eastAsia="Symbol" w:hAnsi="Symbol" w:cs="Symbol" w:hint="default"/>
        <w:w w:val="99"/>
        <w:sz w:val="19"/>
        <w:szCs w:val="19"/>
      </w:rPr>
    </w:lvl>
    <w:lvl w:ilvl="1" w:tplc="BD56239C">
      <w:numFmt w:val="bullet"/>
      <w:lvlText w:val="•"/>
      <w:lvlJc w:val="left"/>
      <w:pPr>
        <w:ind w:left="1637" w:hanging="284"/>
      </w:pPr>
      <w:rPr>
        <w:rFonts w:hint="default"/>
      </w:rPr>
    </w:lvl>
    <w:lvl w:ilvl="2" w:tplc="A4E8DBF0">
      <w:numFmt w:val="bullet"/>
      <w:lvlText w:val="•"/>
      <w:lvlJc w:val="left"/>
      <w:pPr>
        <w:ind w:left="2634" w:hanging="284"/>
      </w:pPr>
      <w:rPr>
        <w:rFonts w:hint="default"/>
      </w:rPr>
    </w:lvl>
    <w:lvl w:ilvl="3" w:tplc="2CDC6D26">
      <w:numFmt w:val="bullet"/>
      <w:lvlText w:val="•"/>
      <w:lvlJc w:val="left"/>
      <w:pPr>
        <w:ind w:left="3632" w:hanging="284"/>
      </w:pPr>
      <w:rPr>
        <w:rFonts w:hint="default"/>
      </w:rPr>
    </w:lvl>
    <w:lvl w:ilvl="4" w:tplc="AFCCBF6A">
      <w:numFmt w:val="bullet"/>
      <w:lvlText w:val="•"/>
      <w:lvlJc w:val="left"/>
      <w:pPr>
        <w:ind w:left="4629" w:hanging="284"/>
      </w:pPr>
      <w:rPr>
        <w:rFonts w:hint="default"/>
      </w:rPr>
    </w:lvl>
    <w:lvl w:ilvl="5" w:tplc="CCE8832A">
      <w:numFmt w:val="bullet"/>
      <w:lvlText w:val="•"/>
      <w:lvlJc w:val="left"/>
      <w:pPr>
        <w:ind w:left="5627" w:hanging="284"/>
      </w:pPr>
      <w:rPr>
        <w:rFonts w:hint="default"/>
      </w:rPr>
    </w:lvl>
    <w:lvl w:ilvl="6" w:tplc="7EA8538A">
      <w:numFmt w:val="bullet"/>
      <w:lvlText w:val="•"/>
      <w:lvlJc w:val="left"/>
      <w:pPr>
        <w:ind w:left="6624" w:hanging="284"/>
      </w:pPr>
      <w:rPr>
        <w:rFonts w:hint="default"/>
      </w:rPr>
    </w:lvl>
    <w:lvl w:ilvl="7" w:tplc="5FB63984">
      <w:numFmt w:val="bullet"/>
      <w:lvlText w:val="•"/>
      <w:lvlJc w:val="left"/>
      <w:pPr>
        <w:ind w:left="7621" w:hanging="284"/>
      </w:pPr>
      <w:rPr>
        <w:rFonts w:hint="default"/>
      </w:rPr>
    </w:lvl>
    <w:lvl w:ilvl="8" w:tplc="D892D38E">
      <w:numFmt w:val="bullet"/>
      <w:lvlText w:val="•"/>
      <w:lvlJc w:val="left"/>
      <w:pPr>
        <w:ind w:left="8619" w:hanging="284"/>
      </w:pPr>
      <w:rPr>
        <w:rFonts w:hint="default"/>
      </w:rPr>
    </w:lvl>
  </w:abstractNum>
  <w:abstractNum w:abstractNumId="1" w15:restartNumberingAfterBreak="0">
    <w:nsid w:val="41F059B5"/>
    <w:multiLevelType w:val="hybridMultilevel"/>
    <w:tmpl w:val="5B321016"/>
    <w:lvl w:ilvl="0" w:tplc="5942CE2E">
      <w:start w:val="1"/>
      <w:numFmt w:val="decimal"/>
      <w:lvlText w:val="%1"/>
      <w:lvlJc w:val="left"/>
      <w:pPr>
        <w:ind w:left="566" w:hanging="233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1" w:tplc="32D8FEBA">
      <w:numFmt w:val="bullet"/>
      <w:lvlText w:val="•"/>
      <w:lvlJc w:val="left"/>
      <w:pPr>
        <w:ind w:left="1551" w:hanging="233"/>
      </w:pPr>
      <w:rPr>
        <w:rFonts w:hint="default"/>
        <w:lang w:val="pt-BR" w:eastAsia="pt-BR" w:bidi="pt-BR"/>
      </w:rPr>
    </w:lvl>
    <w:lvl w:ilvl="2" w:tplc="EFE49FB6">
      <w:numFmt w:val="bullet"/>
      <w:lvlText w:val="•"/>
      <w:lvlJc w:val="left"/>
      <w:pPr>
        <w:ind w:left="2543" w:hanging="233"/>
      </w:pPr>
      <w:rPr>
        <w:rFonts w:hint="default"/>
        <w:lang w:val="pt-BR" w:eastAsia="pt-BR" w:bidi="pt-BR"/>
      </w:rPr>
    </w:lvl>
    <w:lvl w:ilvl="3" w:tplc="9DA09210">
      <w:numFmt w:val="bullet"/>
      <w:lvlText w:val="•"/>
      <w:lvlJc w:val="left"/>
      <w:pPr>
        <w:ind w:left="3535" w:hanging="233"/>
      </w:pPr>
      <w:rPr>
        <w:rFonts w:hint="default"/>
        <w:lang w:val="pt-BR" w:eastAsia="pt-BR" w:bidi="pt-BR"/>
      </w:rPr>
    </w:lvl>
    <w:lvl w:ilvl="4" w:tplc="DA9C4FC4">
      <w:numFmt w:val="bullet"/>
      <w:lvlText w:val="•"/>
      <w:lvlJc w:val="left"/>
      <w:pPr>
        <w:ind w:left="4527" w:hanging="233"/>
      </w:pPr>
      <w:rPr>
        <w:rFonts w:hint="default"/>
        <w:lang w:val="pt-BR" w:eastAsia="pt-BR" w:bidi="pt-BR"/>
      </w:rPr>
    </w:lvl>
    <w:lvl w:ilvl="5" w:tplc="6DB89594">
      <w:numFmt w:val="bullet"/>
      <w:lvlText w:val="•"/>
      <w:lvlJc w:val="left"/>
      <w:pPr>
        <w:ind w:left="5519" w:hanging="233"/>
      </w:pPr>
      <w:rPr>
        <w:rFonts w:hint="default"/>
        <w:lang w:val="pt-BR" w:eastAsia="pt-BR" w:bidi="pt-BR"/>
      </w:rPr>
    </w:lvl>
    <w:lvl w:ilvl="6" w:tplc="DDD4C16E">
      <w:numFmt w:val="bullet"/>
      <w:lvlText w:val="•"/>
      <w:lvlJc w:val="left"/>
      <w:pPr>
        <w:ind w:left="6510" w:hanging="233"/>
      </w:pPr>
      <w:rPr>
        <w:rFonts w:hint="default"/>
        <w:lang w:val="pt-BR" w:eastAsia="pt-BR" w:bidi="pt-BR"/>
      </w:rPr>
    </w:lvl>
    <w:lvl w:ilvl="7" w:tplc="2626E12A">
      <w:numFmt w:val="bullet"/>
      <w:lvlText w:val="•"/>
      <w:lvlJc w:val="left"/>
      <w:pPr>
        <w:ind w:left="7502" w:hanging="233"/>
      </w:pPr>
      <w:rPr>
        <w:rFonts w:hint="default"/>
        <w:lang w:val="pt-BR" w:eastAsia="pt-BR" w:bidi="pt-BR"/>
      </w:rPr>
    </w:lvl>
    <w:lvl w:ilvl="8" w:tplc="88C43526">
      <w:numFmt w:val="bullet"/>
      <w:lvlText w:val="•"/>
      <w:lvlJc w:val="left"/>
      <w:pPr>
        <w:ind w:left="8494" w:hanging="233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BDD"/>
    <w:rsid w:val="000159FF"/>
    <w:rsid w:val="00082B78"/>
    <w:rsid w:val="000A2978"/>
    <w:rsid w:val="000A4D0D"/>
    <w:rsid w:val="000B50E5"/>
    <w:rsid w:val="000D253A"/>
    <w:rsid w:val="000F18F5"/>
    <w:rsid w:val="000F27AB"/>
    <w:rsid w:val="00120DBE"/>
    <w:rsid w:val="00160181"/>
    <w:rsid w:val="0019746B"/>
    <w:rsid w:val="001A129D"/>
    <w:rsid w:val="001A3837"/>
    <w:rsid w:val="001F4B8B"/>
    <w:rsid w:val="001F7A0A"/>
    <w:rsid w:val="002118FB"/>
    <w:rsid w:val="002136BF"/>
    <w:rsid w:val="00255084"/>
    <w:rsid w:val="00286DD5"/>
    <w:rsid w:val="002D080A"/>
    <w:rsid w:val="002E73F7"/>
    <w:rsid w:val="00320134"/>
    <w:rsid w:val="00324386"/>
    <w:rsid w:val="003B7570"/>
    <w:rsid w:val="003F7825"/>
    <w:rsid w:val="004A04CB"/>
    <w:rsid w:val="004A6E7D"/>
    <w:rsid w:val="004C5FAC"/>
    <w:rsid w:val="004D6C48"/>
    <w:rsid w:val="00504450"/>
    <w:rsid w:val="00542588"/>
    <w:rsid w:val="005863CD"/>
    <w:rsid w:val="00594069"/>
    <w:rsid w:val="005B5BDD"/>
    <w:rsid w:val="005D09A4"/>
    <w:rsid w:val="005F7B7B"/>
    <w:rsid w:val="0062164F"/>
    <w:rsid w:val="00643789"/>
    <w:rsid w:val="00673AA2"/>
    <w:rsid w:val="006D02FC"/>
    <w:rsid w:val="006D1724"/>
    <w:rsid w:val="007259FD"/>
    <w:rsid w:val="007E10D2"/>
    <w:rsid w:val="007F2D45"/>
    <w:rsid w:val="00806524"/>
    <w:rsid w:val="00822C4D"/>
    <w:rsid w:val="008F46B5"/>
    <w:rsid w:val="0093086E"/>
    <w:rsid w:val="0096276B"/>
    <w:rsid w:val="00975859"/>
    <w:rsid w:val="009C727C"/>
    <w:rsid w:val="009E5F6A"/>
    <w:rsid w:val="00A72F76"/>
    <w:rsid w:val="00A9124E"/>
    <w:rsid w:val="00A9509C"/>
    <w:rsid w:val="00AA43F4"/>
    <w:rsid w:val="00AB1CBF"/>
    <w:rsid w:val="00B2401D"/>
    <w:rsid w:val="00B83382"/>
    <w:rsid w:val="00BB78DE"/>
    <w:rsid w:val="00BC6DD1"/>
    <w:rsid w:val="00C166B7"/>
    <w:rsid w:val="00C23088"/>
    <w:rsid w:val="00C35D33"/>
    <w:rsid w:val="00C615A3"/>
    <w:rsid w:val="00C91DAC"/>
    <w:rsid w:val="00CA59E4"/>
    <w:rsid w:val="00D0223B"/>
    <w:rsid w:val="00D3345B"/>
    <w:rsid w:val="00DA182B"/>
    <w:rsid w:val="00E07BEE"/>
    <w:rsid w:val="00E3500F"/>
    <w:rsid w:val="00E7719A"/>
    <w:rsid w:val="00F13133"/>
    <w:rsid w:val="00F84FC8"/>
    <w:rsid w:val="00FB244F"/>
    <w:rsid w:val="00FC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5845D47"/>
  <w15:docId w15:val="{F7DCAFB1-9F06-4532-B6D4-50143BD0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B5BDD"/>
    <w:rPr>
      <w:rFonts w:ascii="Arial" w:eastAsia="Arial" w:hAnsi="Arial" w:cs="Arial"/>
      <w:lang w:val="pt-BR" w:eastAsia="pt-BR" w:bidi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B5B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5B5BDD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5B5BDD"/>
  </w:style>
  <w:style w:type="paragraph" w:customStyle="1" w:styleId="TableParagraph">
    <w:name w:val="Table Paragraph"/>
    <w:basedOn w:val="Normal"/>
    <w:uiPriority w:val="1"/>
    <w:qFormat/>
    <w:rsid w:val="005B5BDD"/>
  </w:style>
  <w:style w:type="character" w:styleId="Hyperlink">
    <w:name w:val="Hyperlink"/>
    <w:basedOn w:val="DefaultParagraphFont"/>
    <w:uiPriority w:val="99"/>
    <w:unhideWhenUsed/>
    <w:rsid w:val="0032438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E73F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515</Words>
  <Characters>2786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_</vt:lpstr>
      <vt:lpstr>_</vt:lpstr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Pref. Municipal de Vitoria</dc:creator>
  <cp:lastModifiedBy>Débora Cecilia Domecioli Miranda</cp:lastModifiedBy>
  <cp:revision>7</cp:revision>
  <cp:lastPrinted>2019-09-04T18:09:00Z</cp:lastPrinted>
  <dcterms:created xsi:type="dcterms:W3CDTF">2019-09-11T17:21:00Z</dcterms:created>
  <dcterms:modified xsi:type="dcterms:W3CDTF">2021-12-22T14:05:00Z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2019-09-04T00:00:00Z</vt:filetime>
  </property>
</Properties>
</file>