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99" w:rsidRDefault="00A00299" w:rsidP="00541825">
      <w:pPr>
        <w:pStyle w:val="Cabealho"/>
        <w:spacing w:line="312" w:lineRule="auto"/>
        <w:jc w:val="center"/>
        <w:rPr>
          <w:rFonts w:asciiTheme="minorHAnsi" w:hAnsiTheme="minorHAnsi" w:cstheme="minorHAnsi"/>
          <w:b/>
          <w:bCs/>
          <w:sz w:val="20"/>
          <w:szCs w:val="20"/>
        </w:rPr>
      </w:pPr>
      <w:bookmarkStart w:id="0" w:name="_Hlk82471863"/>
      <w:r>
        <w:rPr>
          <w:rFonts w:asciiTheme="minorHAnsi" w:hAnsiTheme="minorHAnsi" w:cstheme="minorHAnsi"/>
          <w:b/>
          <w:bCs/>
          <w:sz w:val="20"/>
          <w:szCs w:val="20"/>
        </w:rPr>
        <w:t>TERMO DE REFERÊNCIA</w:t>
      </w:r>
    </w:p>
    <w:p w:rsidR="00BD5D73" w:rsidRDefault="00BD5D73" w:rsidP="00541825">
      <w:pPr>
        <w:pStyle w:val="Cabealho"/>
        <w:spacing w:line="312" w:lineRule="auto"/>
        <w:jc w:val="center"/>
        <w:rPr>
          <w:rFonts w:asciiTheme="minorHAnsi" w:hAnsiTheme="minorHAnsi" w:cstheme="minorHAnsi"/>
          <w:b/>
          <w:bCs/>
          <w:sz w:val="20"/>
          <w:szCs w:val="20"/>
        </w:rPr>
      </w:pPr>
      <w:r>
        <w:rPr>
          <w:rFonts w:asciiTheme="minorHAnsi" w:hAnsiTheme="minorHAnsi" w:cstheme="minorHAnsi"/>
          <w:b/>
          <w:bCs/>
          <w:sz w:val="20"/>
          <w:szCs w:val="20"/>
        </w:rPr>
        <w:t>PREGÃO ELETRÔNICO – SISTEMA DE REGISTRO DE PRE</w:t>
      </w:r>
      <w:r w:rsidR="00463221">
        <w:rPr>
          <w:rFonts w:asciiTheme="minorHAnsi" w:hAnsiTheme="minorHAnsi" w:cstheme="minorHAnsi"/>
          <w:b/>
          <w:bCs/>
          <w:sz w:val="20"/>
          <w:szCs w:val="20"/>
        </w:rPr>
        <w:t>SO</w:t>
      </w:r>
    </w:p>
    <w:p w:rsidR="00541825" w:rsidRPr="00541825" w:rsidRDefault="00BD5D73" w:rsidP="00541825">
      <w:pPr>
        <w:pStyle w:val="Cabealho"/>
        <w:spacing w:line="312" w:lineRule="auto"/>
        <w:jc w:val="center"/>
        <w:rPr>
          <w:rFonts w:asciiTheme="minorHAnsi" w:hAnsiTheme="minorHAnsi" w:cstheme="minorHAnsi"/>
          <w:b/>
          <w:bCs/>
          <w:sz w:val="20"/>
          <w:szCs w:val="20"/>
        </w:rPr>
      </w:pPr>
      <w:r>
        <w:rPr>
          <w:rFonts w:asciiTheme="minorHAnsi" w:hAnsiTheme="minorHAnsi" w:cstheme="minorHAnsi"/>
          <w:b/>
          <w:bCs/>
          <w:sz w:val="20"/>
          <w:szCs w:val="20"/>
        </w:rPr>
        <w:t>AQUISIÇÃO DE BENS</w:t>
      </w:r>
      <w:r w:rsidR="00541825" w:rsidRPr="00541825">
        <w:rPr>
          <w:rFonts w:asciiTheme="minorHAnsi" w:hAnsiTheme="minorHAnsi" w:cstheme="minorHAnsi"/>
          <w:b/>
          <w:bCs/>
          <w:sz w:val="20"/>
          <w:szCs w:val="20"/>
        </w:rPr>
        <w:t xml:space="preserve"> - LICITAÇÃO</w:t>
      </w:r>
    </w:p>
    <w:p w:rsidR="00541825" w:rsidRPr="001572CE" w:rsidRDefault="00541825" w:rsidP="00541825">
      <w:pPr>
        <w:spacing w:line="312" w:lineRule="auto"/>
        <w:jc w:val="center"/>
        <w:rPr>
          <w:rFonts w:asciiTheme="minorHAnsi" w:hAnsiTheme="minorHAnsi" w:cstheme="minorHAnsi"/>
          <w:b/>
          <w:bCs/>
          <w:color w:val="000000" w:themeColor="text1"/>
          <w:sz w:val="20"/>
          <w:szCs w:val="20"/>
        </w:rPr>
      </w:pPr>
      <w:r w:rsidRPr="001572CE">
        <w:rPr>
          <w:rFonts w:asciiTheme="minorHAnsi" w:hAnsiTheme="minorHAnsi" w:cstheme="minorHAnsi"/>
          <w:b/>
          <w:bCs/>
          <w:color w:val="000000" w:themeColor="text1"/>
          <w:sz w:val="20"/>
          <w:szCs w:val="20"/>
        </w:rPr>
        <w:t>(Processo Administrativo n°</w:t>
      </w:r>
      <w:r w:rsidR="001572CE">
        <w:rPr>
          <w:rFonts w:asciiTheme="minorHAnsi" w:hAnsiTheme="minorHAnsi" w:cstheme="minorHAnsi"/>
          <w:b/>
          <w:bCs/>
          <w:color w:val="000000" w:themeColor="text1"/>
          <w:sz w:val="20"/>
          <w:szCs w:val="20"/>
        </w:rPr>
        <w:t>21.706/2024</w:t>
      </w:r>
      <w:r w:rsidRPr="001572CE">
        <w:rPr>
          <w:rFonts w:asciiTheme="minorHAnsi" w:hAnsiTheme="minorHAnsi" w:cstheme="minorHAnsi"/>
          <w:b/>
          <w:bCs/>
          <w:color w:val="000000" w:themeColor="text1"/>
          <w:sz w:val="20"/>
          <w:szCs w:val="20"/>
        </w:rPr>
        <w:t>)</w:t>
      </w:r>
    </w:p>
    <w:p w:rsidR="00541825" w:rsidRPr="00541825" w:rsidRDefault="00541825" w:rsidP="00541825">
      <w:pPr>
        <w:spacing w:line="312" w:lineRule="auto"/>
        <w:jc w:val="center"/>
        <w:rPr>
          <w:rFonts w:asciiTheme="minorHAnsi" w:hAnsiTheme="minorHAnsi" w:cstheme="minorHAnsi"/>
          <w:b/>
          <w:bCs/>
          <w:color w:val="000000"/>
          <w:sz w:val="20"/>
          <w:szCs w:val="20"/>
        </w:rPr>
      </w:pPr>
    </w:p>
    <w:p w:rsidR="00541825" w:rsidRPr="00541825" w:rsidRDefault="00541825" w:rsidP="00541825">
      <w:pPr>
        <w:pStyle w:val="Nivel01"/>
        <w:numPr>
          <w:ilvl w:val="0"/>
          <w:numId w:val="0"/>
        </w:numPr>
        <w:spacing w:before="0" w:line="312" w:lineRule="auto"/>
        <w:rPr>
          <w:rFonts w:asciiTheme="minorHAnsi" w:eastAsia="Arial" w:hAnsiTheme="minorHAnsi" w:cstheme="minorHAnsi"/>
        </w:rPr>
      </w:pPr>
      <w:proofErr w:type="gramStart"/>
      <w:r>
        <w:rPr>
          <w:rFonts w:asciiTheme="minorHAnsi" w:hAnsiTheme="minorHAnsi" w:cstheme="minorHAnsi"/>
        </w:rPr>
        <w:t xml:space="preserve">1 - </w:t>
      </w:r>
      <w:r w:rsidRPr="00541825">
        <w:rPr>
          <w:rFonts w:asciiTheme="minorHAnsi" w:hAnsiTheme="minorHAnsi" w:cstheme="minorHAnsi"/>
        </w:rPr>
        <w:t>CONDIÇÕES</w:t>
      </w:r>
      <w:proofErr w:type="gramEnd"/>
      <w:r w:rsidRPr="00541825">
        <w:rPr>
          <w:rFonts w:asciiTheme="minorHAnsi" w:hAnsiTheme="minorHAnsi" w:cstheme="minorHAnsi"/>
        </w:rPr>
        <w:t xml:space="preserve"> GERAIS DA CONTRATAÇÃO</w:t>
      </w:r>
    </w:p>
    <w:p w:rsidR="005C2692" w:rsidRDefault="00541825" w:rsidP="00541825">
      <w:pPr>
        <w:pStyle w:val="Nivel2"/>
        <w:numPr>
          <w:ilvl w:val="0"/>
          <w:numId w:val="0"/>
        </w:numPr>
        <w:spacing w:before="0" w:after="0" w:line="312" w:lineRule="auto"/>
        <w:rPr>
          <w:rFonts w:asciiTheme="minorHAnsi" w:hAnsiTheme="minorHAnsi" w:cstheme="minorHAnsi"/>
        </w:rPr>
      </w:pPr>
      <w:r w:rsidRPr="00DB3DF2">
        <w:rPr>
          <w:rFonts w:asciiTheme="minorHAnsi" w:hAnsiTheme="minorHAnsi" w:cstheme="minorHAnsi"/>
        </w:rPr>
        <w:t xml:space="preserve">1.1 </w:t>
      </w:r>
      <w:r w:rsidR="005C2692" w:rsidRPr="00DB3DF2">
        <w:rPr>
          <w:rFonts w:asciiTheme="minorHAnsi" w:hAnsiTheme="minorHAnsi" w:cstheme="minorHAnsi"/>
        </w:rPr>
        <w:t xml:space="preserve">– O objeto do presente termo é o </w:t>
      </w:r>
      <w:r w:rsidR="005C2692" w:rsidRPr="00DB3DF2">
        <w:rPr>
          <w:rFonts w:asciiTheme="minorHAnsi" w:hAnsiTheme="minorHAnsi" w:cstheme="minorHAnsi"/>
          <w:b/>
        </w:rPr>
        <w:t xml:space="preserve">REGISTRO DE PREÇOS </w:t>
      </w:r>
      <w:r w:rsidR="00BD5D73" w:rsidRPr="00DB3DF2">
        <w:rPr>
          <w:rFonts w:asciiTheme="minorHAnsi" w:hAnsiTheme="minorHAnsi" w:cstheme="minorHAnsi"/>
        </w:rPr>
        <w:t xml:space="preserve">para </w:t>
      </w:r>
      <w:r w:rsidR="00DB3DF2" w:rsidRPr="00DB3DF2">
        <w:rPr>
          <w:rFonts w:asciiTheme="minorHAnsi" w:hAnsiTheme="minorHAnsi" w:cstheme="minorHAnsi"/>
        </w:rPr>
        <w:t>l</w:t>
      </w:r>
      <w:r w:rsidR="00463221" w:rsidRPr="00DB3DF2">
        <w:rPr>
          <w:rFonts w:asciiTheme="minorHAnsi" w:hAnsiTheme="minorHAnsi" w:cstheme="minorHAnsi"/>
        </w:rPr>
        <w:t>ocação de catracas com reconhecimento facial,</w:t>
      </w:r>
      <w:r w:rsidR="00936D43">
        <w:rPr>
          <w:rFonts w:asciiTheme="minorHAnsi" w:hAnsiTheme="minorHAnsi" w:cstheme="minorHAnsi"/>
        </w:rPr>
        <w:t xml:space="preserve"> locação de portinhola com fechadura eletrônica para pessoas com necessidades especiais,</w:t>
      </w:r>
      <w:r w:rsidR="00463221" w:rsidRPr="00DB3DF2">
        <w:rPr>
          <w:rFonts w:asciiTheme="minorHAnsi" w:hAnsiTheme="minorHAnsi" w:cstheme="minorHAnsi"/>
        </w:rPr>
        <w:t xml:space="preserve"> software gerenciado</w:t>
      </w:r>
      <w:r w:rsidR="00936D43">
        <w:rPr>
          <w:rFonts w:asciiTheme="minorHAnsi" w:hAnsiTheme="minorHAnsi" w:cstheme="minorHAnsi"/>
        </w:rPr>
        <w:t xml:space="preserve">r, fornecimento de computadores, </w:t>
      </w:r>
      <w:r w:rsidR="00463221" w:rsidRPr="00DB3DF2">
        <w:rPr>
          <w:rFonts w:asciiTheme="minorHAnsi" w:hAnsiTheme="minorHAnsi" w:cstheme="minorHAnsi"/>
        </w:rPr>
        <w:t xml:space="preserve">terceirização de mão de obra </w:t>
      </w:r>
      <w:r w:rsidR="00936D43">
        <w:rPr>
          <w:rFonts w:asciiTheme="minorHAnsi" w:hAnsiTheme="minorHAnsi" w:cstheme="minorHAnsi"/>
        </w:rPr>
        <w:t xml:space="preserve">e serviços de instalação e configuração dos equipamentos </w:t>
      </w:r>
      <w:r w:rsidR="00463221" w:rsidRPr="00DB3DF2">
        <w:rPr>
          <w:rFonts w:asciiTheme="minorHAnsi" w:hAnsiTheme="minorHAnsi" w:cstheme="minorHAnsi"/>
        </w:rPr>
        <w:t xml:space="preserve">para controle de acesso </w:t>
      </w:r>
      <w:r w:rsidR="00BD5D73" w:rsidRPr="00DB3DF2">
        <w:rPr>
          <w:rFonts w:asciiTheme="minorHAnsi" w:hAnsiTheme="minorHAnsi" w:cstheme="minorHAnsi"/>
        </w:rPr>
        <w:t>na Prefeitura Municipal de Viana</w:t>
      </w:r>
      <w:r w:rsidRPr="00DB3DF2">
        <w:rPr>
          <w:rFonts w:asciiTheme="minorHAnsi" w:hAnsiTheme="minorHAnsi" w:cstheme="minorHAnsi"/>
        </w:rPr>
        <w:t>, conforme condições e exigências estabelecidas neste instrumento.</w:t>
      </w:r>
    </w:p>
    <w:p w:rsidR="00F626B8" w:rsidRDefault="00F626B8" w:rsidP="00541825">
      <w:pPr>
        <w:pStyle w:val="Nivel2"/>
        <w:numPr>
          <w:ilvl w:val="0"/>
          <w:numId w:val="0"/>
        </w:numPr>
        <w:spacing w:before="0" w:after="0" w:line="312" w:lineRule="auto"/>
        <w:rPr>
          <w:rFonts w:asciiTheme="minorHAnsi" w:hAnsiTheme="minorHAnsi" w:cstheme="minorHAnsi"/>
        </w:rPr>
      </w:pPr>
    </w:p>
    <w:p w:rsidR="00F626B8" w:rsidRPr="00F626B8" w:rsidRDefault="00F626B8" w:rsidP="00541825">
      <w:pPr>
        <w:pStyle w:val="PargrafodaLista"/>
        <w:widowControl w:val="0"/>
        <w:spacing w:line="312" w:lineRule="auto"/>
        <w:ind w:left="0"/>
        <w:jc w:val="both"/>
        <w:rPr>
          <w:rFonts w:asciiTheme="minorHAnsi" w:hAnsiTheme="minorHAnsi" w:cstheme="minorHAnsi"/>
        </w:rPr>
      </w:pPr>
      <w:r>
        <w:rPr>
          <w:rFonts w:asciiTheme="minorHAnsi" w:hAnsiTheme="minorHAnsi" w:cstheme="minorHAnsi"/>
          <w:color w:val="000000"/>
          <w:sz w:val="20"/>
          <w:szCs w:val="20"/>
        </w:rPr>
        <w:t xml:space="preserve">1.2 </w:t>
      </w:r>
      <w:r w:rsidRPr="00F626B8">
        <w:rPr>
          <w:rFonts w:asciiTheme="minorHAnsi" w:hAnsiTheme="minorHAnsi" w:cstheme="minorHAnsi"/>
          <w:color w:val="000000"/>
          <w:sz w:val="20"/>
          <w:szCs w:val="20"/>
        </w:rPr>
        <w:t>- Estimativa de consumo</w:t>
      </w:r>
      <w:r>
        <w:rPr>
          <w:rFonts w:asciiTheme="minorHAnsi" w:hAnsiTheme="minorHAnsi" w:cstheme="minorHAnsi"/>
          <w:color w:val="000000"/>
          <w:sz w:val="20"/>
          <w:szCs w:val="20"/>
        </w:rPr>
        <w:t>:</w:t>
      </w:r>
    </w:p>
    <w:tbl>
      <w:tblPr>
        <w:tblStyle w:val="Tabelacomgrade"/>
        <w:tblW w:w="0" w:type="auto"/>
        <w:tblInd w:w="108" w:type="dxa"/>
        <w:tblLook w:val="04A0"/>
      </w:tblPr>
      <w:tblGrid>
        <w:gridCol w:w="1427"/>
        <w:gridCol w:w="3535"/>
        <w:gridCol w:w="1842"/>
        <w:gridCol w:w="2268"/>
      </w:tblGrid>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b/>
              </w:rPr>
              <w:t>ITEM</w:t>
            </w:r>
          </w:p>
        </w:tc>
        <w:tc>
          <w:tcPr>
            <w:tcW w:w="3535" w:type="dxa"/>
          </w:tcPr>
          <w:p w:rsidR="0052438B" w:rsidRDefault="0052438B" w:rsidP="00F626B8">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b/>
              </w:rPr>
              <w:t>DESCRIÇÃO</w:t>
            </w:r>
          </w:p>
        </w:tc>
        <w:tc>
          <w:tcPr>
            <w:tcW w:w="1842" w:type="dxa"/>
          </w:tcPr>
          <w:p w:rsidR="0052438B" w:rsidRDefault="0052438B" w:rsidP="00F626B8">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b/>
              </w:rPr>
              <w:t>UM</w:t>
            </w:r>
          </w:p>
        </w:tc>
        <w:tc>
          <w:tcPr>
            <w:tcW w:w="2268"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b/>
              </w:rPr>
              <w:t>QUANT</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1</w:t>
            </w:r>
            <w:proofErr w:type="gramEnd"/>
          </w:p>
        </w:tc>
        <w:tc>
          <w:tcPr>
            <w:tcW w:w="3535" w:type="dxa"/>
          </w:tcPr>
          <w:p w:rsidR="0052438B" w:rsidRDefault="0052438B" w:rsidP="00F626B8">
            <w:pPr>
              <w:pStyle w:val="Nivel2"/>
              <w:numPr>
                <w:ilvl w:val="0"/>
                <w:numId w:val="0"/>
              </w:numPr>
              <w:spacing w:before="0" w:after="0" w:line="312" w:lineRule="auto"/>
              <w:jc w:val="left"/>
              <w:rPr>
                <w:rFonts w:asciiTheme="minorHAnsi" w:hAnsiTheme="minorHAnsi" w:cstheme="minorHAnsi"/>
              </w:rPr>
            </w:pPr>
            <w:r w:rsidRPr="00F626B8">
              <w:rPr>
                <w:rFonts w:asciiTheme="minorHAnsi" w:hAnsiTheme="minorHAnsi" w:cstheme="minorHAnsi"/>
              </w:rPr>
              <w:t xml:space="preserve">Locação de </w:t>
            </w:r>
            <w:r>
              <w:rPr>
                <w:rFonts w:asciiTheme="minorHAnsi" w:hAnsiTheme="minorHAnsi" w:cstheme="minorHAnsi"/>
              </w:rPr>
              <w:t xml:space="preserve">duas unidades de </w:t>
            </w:r>
            <w:r w:rsidRPr="00F626B8">
              <w:rPr>
                <w:rFonts w:asciiTheme="minorHAnsi" w:hAnsiTheme="minorHAnsi" w:cstheme="minorHAnsi"/>
              </w:rPr>
              <w:t>catracas com reconhecimento facial.</w:t>
            </w:r>
          </w:p>
        </w:tc>
        <w:tc>
          <w:tcPr>
            <w:tcW w:w="1842" w:type="dxa"/>
          </w:tcPr>
          <w:p w:rsidR="0052438B" w:rsidRDefault="0052438B" w:rsidP="00541825">
            <w:pPr>
              <w:pStyle w:val="Nivel2"/>
              <w:numPr>
                <w:ilvl w:val="0"/>
                <w:numId w:val="0"/>
              </w:numPr>
              <w:spacing w:before="0" w:after="0" w:line="312" w:lineRule="auto"/>
              <w:rPr>
                <w:rFonts w:asciiTheme="minorHAnsi" w:hAnsiTheme="minorHAnsi" w:cstheme="minorHAnsi"/>
              </w:rPr>
            </w:pPr>
          </w:p>
          <w:p w:rsidR="0052438B" w:rsidRPr="00F626B8" w:rsidRDefault="0052438B" w:rsidP="00F626B8">
            <w:pPr>
              <w:jc w:val="center"/>
            </w:pPr>
            <w:r w:rsidRPr="00F626B8">
              <w:rPr>
                <w:rFonts w:asciiTheme="minorHAnsi" w:hAnsiTheme="minorHAnsi" w:cstheme="minorHAnsi"/>
                <w:color w:val="000000"/>
                <w:sz w:val="20"/>
                <w:szCs w:val="20"/>
              </w:rPr>
              <w:t>MÊS</w:t>
            </w:r>
          </w:p>
        </w:tc>
        <w:tc>
          <w:tcPr>
            <w:tcW w:w="2268"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12</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2</w:t>
            </w:r>
            <w:proofErr w:type="gramEnd"/>
          </w:p>
        </w:tc>
        <w:tc>
          <w:tcPr>
            <w:tcW w:w="3535" w:type="dxa"/>
          </w:tcPr>
          <w:p w:rsidR="0052438B" w:rsidRPr="00F626B8" w:rsidRDefault="0052438B" w:rsidP="00F626B8">
            <w:pPr>
              <w:pStyle w:val="Nivel2"/>
              <w:numPr>
                <w:ilvl w:val="0"/>
                <w:numId w:val="0"/>
              </w:numPr>
              <w:spacing w:before="0" w:after="0" w:line="312" w:lineRule="auto"/>
              <w:jc w:val="left"/>
              <w:rPr>
                <w:rFonts w:asciiTheme="minorHAnsi" w:hAnsiTheme="minorHAnsi" w:cstheme="minorHAnsi"/>
              </w:rPr>
            </w:pPr>
            <w:r>
              <w:rPr>
                <w:rFonts w:cstheme="minorHAnsi"/>
              </w:rPr>
              <w:t>Locação de portinhola em aço inox para pessoas com necessidades especiais, com fechadura eletrônica</w:t>
            </w:r>
          </w:p>
        </w:tc>
        <w:tc>
          <w:tcPr>
            <w:tcW w:w="1842"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MÊS</w:t>
            </w:r>
          </w:p>
        </w:tc>
        <w:tc>
          <w:tcPr>
            <w:tcW w:w="2268" w:type="dxa"/>
          </w:tcPr>
          <w:p w:rsidR="0052438B" w:rsidRPr="00F626B8" w:rsidRDefault="0052438B" w:rsidP="0052438B">
            <w:pPr>
              <w:pStyle w:val="Nivel2"/>
              <w:numPr>
                <w:ilvl w:val="0"/>
                <w:numId w:val="0"/>
              </w:numPr>
              <w:spacing w:before="0" w:after="0" w:line="312" w:lineRule="auto"/>
              <w:jc w:val="center"/>
              <w:rPr>
                <w:rFonts w:asciiTheme="minorHAnsi" w:hAnsiTheme="minorHAnsi" w:cstheme="minorHAnsi"/>
              </w:rPr>
            </w:pPr>
            <w:r>
              <w:rPr>
                <w:rFonts w:asciiTheme="minorHAnsi" w:hAnsiTheme="minorHAnsi" w:cstheme="minorHAnsi"/>
              </w:rPr>
              <w:t>12</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3</w:t>
            </w:r>
            <w:proofErr w:type="gramEnd"/>
          </w:p>
        </w:tc>
        <w:tc>
          <w:tcPr>
            <w:tcW w:w="3535" w:type="dxa"/>
          </w:tcPr>
          <w:p w:rsidR="0052438B" w:rsidRDefault="0052438B" w:rsidP="00541825">
            <w:pPr>
              <w:pStyle w:val="Nivel2"/>
              <w:numPr>
                <w:ilvl w:val="0"/>
                <w:numId w:val="0"/>
              </w:numPr>
              <w:spacing w:before="0" w:after="0" w:line="312" w:lineRule="auto"/>
              <w:rPr>
                <w:rFonts w:asciiTheme="minorHAnsi" w:hAnsiTheme="minorHAnsi" w:cstheme="minorHAnsi"/>
              </w:rPr>
            </w:pPr>
            <w:r w:rsidRPr="00F626B8">
              <w:rPr>
                <w:rFonts w:asciiTheme="minorHAnsi" w:hAnsiTheme="minorHAnsi" w:cstheme="minorHAnsi"/>
              </w:rPr>
              <w:t>Software</w:t>
            </w:r>
            <w:r>
              <w:rPr>
                <w:rFonts w:asciiTheme="minorHAnsi" w:hAnsiTheme="minorHAnsi" w:cstheme="minorHAnsi"/>
              </w:rPr>
              <w:t xml:space="preserve"> gerenciador </w:t>
            </w:r>
          </w:p>
        </w:tc>
        <w:tc>
          <w:tcPr>
            <w:tcW w:w="1842" w:type="dxa"/>
          </w:tcPr>
          <w:p w:rsidR="0052438B" w:rsidRDefault="0052438B" w:rsidP="00F626B8">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MÊS</w:t>
            </w:r>
          </w:p>
        </w:tc>
        <w:tc>
          <w:tcPr>
            <w:tcW w:w="2268"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12</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4</w:t>
            </w:r>
            <w:proofErr w:type="gramEnd"/>
          </w:p>
        </w:tc>
        <w:tc>
          <w:tcPr>
            <w:tcW w:w="3535" w:type="dxa"/>
          </w:tcPr>
          <w:p w:rsidR="0052438B" w:rsidRDefault="0052438B" w:rsidP="00F626B8">
            <w:pPr>
              <w:pStyle w:val="Nivel2"/>
              <w:numPr>
                <w:ilvl w:val="0"/>
                <w:numId w:val="0"/>
              </w:numPr>
              <w:spacing w:before="0" w:after="0" w:line="312" w:lineRule="auto"/>
              <w:jc w:val="left"/>
              <w:rPr>
                <w:rFonts w:asciiTheme="minorHAnsi" w:hAnsiTheme="minorHAnsi" w:cstheme="minorHAnsi"/>
              </w:rPr>
            </w:pPr>
            <w:r w:rsidRPr="00F626B8">
              <w:rPr>
                <w:rFonts w:asciiTheme="minorHAnsi" w:hAnsiTheme="minorHAnsi" w:cstheme="minorHAnsi"/>
              </w:rPr>
              <w:t xml:space="preserve">Locação de </w:t>
            </w:r>
            <w:r>
              <w:rPr>
                <w:rFonts w:asciiTheme="minorHAnsi" w:hAnsiTheme="minorHAnsi" w:cstheme="minorHAnsi"/>
              </w:rPr>
              <w:t xml:space="preserve">dois computadores </w:t>
            </w:r>
            <w:r w:rsidRPr="00F626B8">
              <w:rPr>
                <w:rFonts w:asciiTheme="minorHAnsi" w:hAnsiTheme="minorHAnsi" w:cstheme="minorHAnsi"/>
              </w:rPr>
              <w:t>completos e todos os acessórios que o compõe</w:t>
            </w:r>
          </w:p>
        </w:tc>
        <w:tc>
          <w:tcPr>
            <w:tcW w:w="1842" w:type="dxa"/>
          </w:tcPr>
          <w:p w:rsidR="0052438B" w:rsidRDefault="0052438B" w:rsidP="00F626B8">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MÊS</w:t>
            </w:r>
          </w:p>
        </w:tc>
        <w:tc>
          <w:tcPr>
            <w:tcW w:w="2268"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12</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5</w:t>
            </w:r>
            <w:proofErr w:type="gramEnd"/>
          </w:p>
        </w:tc>
        <w:tc>
          <w:tcPr>
            <w:tcW w:w="3535" w:type="dxa"/>
          </w:tcPr>
          <w:p w:rsidR="0052438B" w:rsidRDefault="0052438B" w:rsidP="00F626B8">
            <w:pPr>
              <w:pStyle w:val="Nivel2"/>
              <w:numPr>
                <w:ilvl w:val="0"/>
                <w:numId w:val="0"/>
              </w:numPr>
              <w:spacing w:before="0" w:after="0" w:line="312" w:lineRule="auto"/>
              <w:jc w:val="left"/>
              <w:rPr>
                <w:rFonts w:asciiTheme="minorHAnsi" w:hAnsiTheme="minorHAnsi" w:cstheme="minorHAnsi"/>
              </w:rPr>
            </w:pPr>
            <w:r>
              <w:rPr>
                <w:rFonts w:cstheme="minorHAnsi"/>
              </w:rPr>
              <w:t>D</w:t>
            </w:r>
            <w:r w:rsidRPr="006F4D07">
              <w:rPr>
                <w:rFonts w:cstheme="minorHAnsi"/>
              </w:rPr>
              <w:t xml:space="preserve">everá fornecer </w:t>
            </w:r>
            <w:r>
              <w:rPr>
                <w:rFonts w:cstheme="minorHAnsi"/>
              </w:rPr>
              <w:t xml:space="preserve">dois </w:t>
            </w:r>
            <w:r w:rsidRPr="006F4D07">
              <w:rPr>
                <w:rFonts w:cstheme="minorHAnsi"/>
              </w:rPr>
              <w:t>operadores por terceirização de mão de obra para realizar o controle de acesso</w:t>
            </w:r>
          </w:p>
        </w:tc>
        <w:tc>
          <w:tcPr>
            <w:tcW w:w="1842" w:type="dxa"/>
          </w:tcPr>
          <w:p w:rsidR="0052438B" w:rsidRDefault="0052438B" w:rsidP="00F626B8">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MÊS</w:t>
            </w:r>
          </w:p>
        </w:tc>
        <w:tc>
          <w:tcPr>
            <w:tcW w:w="2268"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r w:rsidRPr="00F626B8">
              <w:rPr>
                <w:rFonts w:asciiTheme="minorHAnsi" w:hAnsiTheme="minorHAnsi" w:cstheme="minorHAnsi"/>
              </w:rPr>
              <w:t>12</w:t>
            </w:r>
          </w:p>
        </w:tc>
      </w:tr>
      <w:tr w:rsidR="0052438B" w:rsidTr="0052438B">
        <w:tc>
          <w:tcPr>
            <w:tcW w:w="1427" w:type="dxa"/>
          </w:tcPr>
          <w:p w:rsidR="0052438B"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6</w:t>
            </w:r>
            <w:proofErr w:type="gramEnd"/>
          </w:p>
        </w:tc>
        <w:tc>
          <w:tcPr>
            <w:tcW w:w="3535" w:type="dxa"/>
          </w:tcPr>
          <w:p w:rsidR="0052438B" w:rsidRDefault="0052438B" w:rsidP="00F626B8">
            <w:pPr>
              <w:pStyle w:val="Nivel2"/>
              <w:numPr>
                <w:ilvl w:val="0"/>
                <w:numId w:val="0"/>
              </w:numPr>
              <w:spacing w:before="0" w:after="0" w:line="312" w:lineRule="auto"/>
              <w:jc w:val="left"/>
              <w:rPr>
                <w:rFonts w:cstheme="minorHAnsi"/>
              </w:rPr>
            </w:pPr>
            <w:r w:rsidRPr="0052438B">
              <w:rPr>
                <w:rFonts w:cstheme="minorHAnsi"/>
              </w:rPr>
              <w:t>Instalação e configuração dos equipamentos</w:t>
            </w:r>
          </w:p>
        </w:tc>
        <w:tc>
          <w:tcPr>
            <w:tcW w:w="1842" w:type="dxa"/>
          </w:tcPr>
          <w:p w:rsidR="0052438B" w:rsidRPr="00F626B8" w:rsidRDefault="0052438B" w:rsidP="00F626B8">
            <w:pPr>
              <w:pStyle w:val="Nivel2"/>
              <w:numPr>
                <w:ilvl w:val="0"/>
                <w:numId w:val="0"/>
              </w:numPr>
              <w:spacing w:before="0" w:after="0" w:line="312" w:lineRule="auto"/>
              <w:jc w:val="center"/>
              <w:rPr>
                <w:rFonts w:asciiTheme="minorHAnsi" w:hAnsiTheme="minorHAnsi" w:cstheme="minorHAnsi"/>
              </w:rPr>
            </w:pPr>
            <w:r>
              <w:rPr>
                <w:rFonts w:asciiTheme="minorHAnsi" w:hAnsiTheme="minorHAnsi" w:cstheme="minorHAnsi"/>
              </w:rPr>
              <w:t>UND</w:t>
            </w:r>
          </w:p>
        </w:tc>
        <w:tc>
          <w:tcPr>
            <w:tcW w:w="2268" w:type="dxa"/>
          </w:tcPr>
          <w:p w:rsidR="0052438B" w:rsidRPr="00F626B8" w:rsidRDefault="0052438B" w:rsidP="0052438B">
            <w:pPr>
              <w:pStyle w:val="Nivel2"/>
              <w:numPr>
                <w:ilvl w:val="0"/>
                <w:numId w:val="0"/>
              </w:numPr>
              <w:spacing w:before="0" w:after="0" w:line="312" w:lineRule="auto"/>
              <w:jc w:val="center"/>
              <w:rPr>
                <w:rFonts w:asciiTheme="minorHAnsi" w:hAnsiTheme="minorHAnsi" w:cstheme="minorHAnsi"/>
              </w:rPr>
            </w:pPr>
            <w:proofErr w:type="gramStart"/>
            <w:r>
              <w:rPr>
                <w:rFonts w:asciiTheme="minorHAnsi" w:hAnsiTheme="minorHAnsi" w:cstheme="minorHAnsi"/>
              </w:rPr>
              <w:t>1</w:t>
            </w:r>
            <w:proofErr w:type="gramEnd"/>
          </w:p>
        </w:tc>
      </w:tr>
    </w:tbl>
    <w:p w:rsidR="00F626B8" w:rsidRDefault="00F626B8" w:rsidP="00541825">
      <w:pPr>
        <w:pStyle w:val="Nivel2"/>
        <w:numPr>
          <w:ilvl w:val="0"/>
          <w:numId w:val="0"/>
        </w:numPr>
        <w:spacing w:before="0" w:after="0" w:line="312" w:lineRule="auto"/>
        <w:rPr>
          <w:rFonts w:asciiTheme="minorHAnsi" w:hAnsiTheme="minorHAnsi" w:cstheme="minorHAnsi"/>
        </w:rPr>
      </w:pPr>
    </w:p>
    <w:p w:rsidR="00E40443" w:rsidRPr="00E40443" w:rsidRDefault="00E40443" w:rsidP="00541825">
      <w:pPr>
        <w:pStyle w:val="Nivel2"/>
        <w:numPr>
          <w:ilvl w:val="0"/>
          <w:numId w:val="0"/>
        </w:numPr>
        <w:spacing w:before="0" w:after="0" w:line="312" w:lineRule="auto"/>
        <w:rPr>
          <w:rFonts w:asciiTheme="minorHAnsi" w:hAnsiTheme="minorHAnsi" w:cstheme="minorHAnsi"/>
        </w:rPr>
      </w:pPr>
      <w:r w:rsidRPr="00E40443">
        <w:rPr>
          <w:rFonts w:asciiTheme="minorHAnsi" w:hAnsiTheme="minorHAnsi" w:cstheme="minorHAnsi"/>
        </w:rPr>
        <w:t xml:space="preserve">1.2 - O objeto desta contratação não se enquadra como sendo de bem de luxo, conforme Decreto Municipal nº </w:t>
      </w:r>
      <w:r w:rsidR="00882799">
        <w:rPr>
          <w:rFonts w:asciiTheme="minorHAnsi" w:hAnsiTheme="minorHAnsi" w:cstheme="minorHAnsi"/>
        </w:rPr>
        <w:t>080/2023</w:t>
      </w:r>
      <w:r w:rsidRPr="00E40443">
        <w:rPr>
          <w:rFonts w:asciiTheme="minorHAnsi" w:hAnsiTheme="minorHAnsi" w:cstheme="minorHAnsi"/>
        </w:rPr>
        <w:t>.</w:t>
      </w:r>
    </w:p>
    <w:p w:rsidR="00E40443" w:rsidRDefault="00541825" w:rsidP="00E40443">
      <w:pPr>
        <w:pStyle w:val="Nivel2"/>
        <w:numPr>
          <w:ilvl w:val="0"/>
          <w:numId w:val="0"/>
        </w:numPr>
        <w:spacing w:before="0" w:after="0" w:line="312" w:lineRule="auto"/>
        <w:rPr>
          <w:rFonts w:asciiTheme="minorHAnsi" w:hAnsiTheme="minorHAnsi" w:cstheme="minorHAnsi"/>
        </w:rPr>
      </w:pPr>
      <w:r w:rsidRPr="00A9672D">
        <w:rPr>
          <w:rFonts w:asciiTheme="minorHAnsi" w:hAnsiTheme="minorHAnsi" w:cstheme="minorHAnsi"/>
        </w:rPr>
        <w:t>1.</w:t>
      </w:r>
      <w:r w:rsidR="00BB581E">
        <w:rPr>
          <w:rFonts w:asciiTheme="minorHAnsi" w:hAnsiTheme="minorHAnsi" w:cstheme="minorHAnsi"/>
        </w:rPr>
        <w:t>3</w:t>
      </w:r>
      <w:r w:rsidRPr="00A9672D">
        <w:rPr>
          <w:rFonts w:asciiTheme="minorHAnsi" w:hAnsiTheme="minorHAnsi" w:cstheme="minorHAnsi"/>
        </w:rPr>
        <w:t xml:space="preserve"> - Os bens objeto desta contratação são caracterizados como </w:t>
      </w:r>
      <w:proofErr w:type="gramStart"/>
      <w:r w:rsidRPr="00A9672D">
        <w:rPr>
          <w:rFonts w:asciiTheme="minorHAnsi" w:hAnsiTheme="minorHAnsi" w:cstheme="minorHAnsi"/>
        </w:rPr>
        <w:t>comuns</w:t>
      </w:r>
      <w:r w:rsidR="00E40443">
        <w:rPr>
          <w:rFonts w:asciiTheme="minorHAnsi" w:hAnsiTheme="minorHAnsi" w:cstheme="minorHAnsi"/>
        </w:rPr>
        <w:t>, nos termos do art. 6º XIII, da Lei nº</w:t>
      </w:r>
      <w:proofErr w:type="gramEnd"/>
      <w:r w:rsidR="00E40443">
        <w:rPr>
          <w:rFonts w:asciiTheme="minorHAnsi" w:hAnsiTheme="minorHAnsi" w:cstheme="minorHAnsi"/>
        </w:rPr>
        <w:t xml:space="preserve"> 14.133/2021.</w:t>
      </w:r>
    </w:p>
    <w:p w:rsidR="00E40443" w:rsidRDefault="00E40443" w:rsidP="00E40443">
      <w:pPr>
        <w:pStyle w:val="Nivel2"/>
        <w:numPr>
          <w:ilvl w:val="0"/>
          <w:numId w:val="0"/>
        </w:numPr>
        <w:spacing w:before="0" w:after="0" w:line="312" w:lineRule="auto"/>
        <w:rPr>
          <w:rFonts w:asciiTheme="minorHAnsi" w:hAnsiTheme="minorHAnsi" w:cstheme="minorHAnsi"/>
        </w:rPr>
      </w:pPr>
    </w:p>
    <w:p w:rsidR="00A3188A" w:rsidRDefault="00BB581E" w:rsidP="00541825">
      <w:pPr>
        <w:pStyle w:val="Nivel2"/>
        <w:numPr>
          <w:ilvl w:val="0"/>
          <w:numId w:val="0"/>
        </w:numPr>
        <w:spacing w:before="0" w:after="0" w:line="312" w:lineRule="auto"/>
        <w:rPr>
          <w:rFonts w:asciiTheme="minorHAnsi" w:hAnsiTheme="minorHAnsi" w:cstheme="minorHAnsi"/>
          <w:b/>
        </w:rPr>
      </w:pPr>
      <w:proofErr w:type="gramStart"/>
      <w:r>
        <w:rPr>
          <w:rFonts w:asciiTheme="minorHAnsi" w:hAnsiTheme="minorHAnsi" w:cstheme="minorHAnsi"/>
          <w:b/>
        </w:rPr>
        <w:t xml:space="preserve">2 - </w:t>
      </w:r>
      <w:r w:rsidR="00A3188A" w:rsidRPr="00A3188A">
        <w:rPr>
          <w:rFonts w:asciiTheme="minorHAnsi" w:hAnsiTheme="minorHAnsi" w:cstheme="minorHAnsi"/>
          <w:b/>
        </w:rPr>
        <w:t>PRAZO</w:t>
      </w:r>
      <w:proofErr w:type="gramEnd"/>
      <w:r w:rsidR="00A3188A" w:rsidRPr="00A3188A">
        <w:rPr>
          <w:rFonts w:asciiTheme="minorHAnsi" w:hAnsiTheme="minorHAnsi" w:cstheme="minorHAnsi"/>
          <w:b/>
        </w:rPr>
        <w:t xml:space="preserve"> DE VIGÊNCIA</w:t>
      </w:r>
    </w:p>
    <w:p w:rsidR="00FD0517" w:rsidRPr="00DF6F4A" w:rsidRDefault="00DE7976" w:rsidP="00541825">
      <w:pPr>
        <w:pStyle w:val="Nivel2"/>
        <w:numPr>
          <w:ilvl w:val="0"/>
          <w:numId w:val="0"/>
        </w:numPr>
        <w:spacing w:before="0" w:after="0" w:line="312" w:lineRule="auto"/>
        <w:rPr>
          <w:rFonts w:asciiTheme="minorHAnsi" w:hAnsiTheme="minorHAnsi" w:cstheme="minorHAnsi"/>
          <w:color w:val="auto"/>
        </w:rPr>
      </w:pPr>
      <w:r w:rsidRPr="00DE7976">
        <w:rPr>
          <w:rFonts w:asciiTheme="minorHAnsi" w:hAnsiTheme="minorHAnsi" w:cstheme="minorHAnsi"/>
          <w:color w:val="auto"/>
        </w:rPr>
        <w:t xml:space="preserve">2.1 - O prazo de vigência da Ata </w:t>
      </w:r>
      <w:r w:rsidR="00FD0517">
        <w:rPr>
          <w:rFonts w:asciiTheme="minorHAnsi" w:hAnsiTheme="minorHAnsi" w:cstheme="minorHAnsi"/>
          <w:color w:val="auto"/>
        </w:rPr>
        <w:t>é de 12 (doze) meses contados d</w:t>
      </w:r>
      <w:r w:rsidRPr="00DE7976">
        <w:rPr>
          <w:rFonts w:asciiTheme="minorHAnsi" w:hAnsiTheme="minorHAnsi" w:cstheme="minorHAnsi"/>
          <w:color w:val="auto"/>
        </w:rPr>
        <w:t>a data d</w:t>
      </w:r>
      <w:r w:rsidR="00FD0517">
        <w:rPr>
          <w:rFonts w:asciiTheme="minorHAnsi" w:hAnsiTheme="minorHAnsi" w:cstheme="minorHAnsi"/>
          <w:color w:val="auto"/>
        </w:rPr>
        <w:t xml:space="preserve">e sua </w:t>
      </w:r>
      <w:r w:rsidRPr="00DE7976">
        <w:rPr>
          <w:rFonts w:asciiTheme="minorHAnsi" w:hAnsiTheme="minorHAnsi" w:cstheme="minorHAnsi"/>
          <w:color w:val="auto"/>
        </w:rPr>
        <w:t>assinatura, podendo ser prorrogada, nos termos da Lei 14.133/2021.</w:t>
      </w:r>
    </w:p>
    <w:p w:rsidR="00541825" w:rsidRPr="00DF6F4A" w:rsidRDefault="00A3188A" w:rsidP="00541825">
      <w:pPr>
        <w:pStyle w:val="Nvel2-Red"/>
        <w:numPr>
          <w:ilvl w:val="0"/>
          <w:numId w:val="0"/>
        </w:numPr>
        <w:spacing w:before="0" w:after="0" w:line="312" w:lineRule="auto"/>
        <w:rPr>
          <w:rFonts w:asciiTheme="minorHAnsi" w:hAnsiTheme="minorHAnsi" w:cstheme="minorHAnsi"/>
          <w:i w:val="0"/>
          <w:iCs w:val="0"/>
          <w:color w:val="000000" w:themeColor="text1"/>
        </w:rPr>
      </w:pPr>
      <w:r w:rsidRPr="00DF6F4A">
        <w:rPr>
          <w:rFonts w:asciiTheme="minorHAnsi" w:hAnsiTheme="minorHAnsi" w:cstheme="minorHAnsi"/>
          <w:i w:val="0"/>
          <w:iCs w:val="0"/>
          <w:color w:val="000000" w:themeColor="text1"/>
        </w:rPr>
        <w:t>2</w:t>
      </w:r>
      <w:r w:rsidR="00541825" w:rsidRPr="00DF6F4A">
        <w:rPr>
          <w:rFonts w:asciiTheme="minorHAnsi" w:hAnsiTheme="minorHAnsi" w:cstheme="minorHAnsi"/>
          <w:i w:val="0"/>
          <w:iCs w:val="0"/>
          <w:color w:val="000000" w:themeColor="text1"/>
        </w:rPr>
        <w:t>.</w:t>
      </w:r>
      <w:r w:rsidR="00FD0517" w:rsidRPr="00DF6F4A">
        <w:rPr>
          <w:rFonts w:asciiTheme="minorHAnsi" w:hAnsiTheme="minorHAnsi" w:cstheme="minorHAnsi"/>
          <w:i w:val="0"/>
          <w:iCs w:val="0"/>
          <w:color w:val="000000" w:themeColor="text1"/>
        </w:rPr>
        <w:t>2</w:t>
      </w:r>
      <w:r w:rsidR="00541825" w:rsidRPr="00DF6F4A">
        <w:rPr>
          <w:rFonts w:asciiTheme="minorHAnsi" w:hAnsiTheme="minorHAnsi" w:cstheme="minorHAnsi"/>
          <w:i w:val="0"/>
          <w:iCs w:val="0"/>
          <w:color w:val="000000" w:themeColor="text1"/>
        </w:rPr>
        <w:t xml:space="preserve"> - O</w:t>
      </w:r>
      <w:r w:rsidR="00DE7976" w:rsidRPr="00DF6F4A">
        <w:rPr>
          <w:rFonts w:asciiTheme="minorHAnsi" w:hAnsiTheme="minorHAnsi" w:cstheme="minorHAnsi"/>
          <w:i w:val="0"/>
          <w:iCs w:val="0"/>
          <w:color w:val="000000" w:themeColor="text1"/>
        </w:rPr>
        <w:t xml:space="preserve"> prazo de vigência dos contratos originados através da Ata de Registro de Preços </w:t>
      </w:r>
      <w:r w:rsidR="00541825" w:rsidRPr="00DF6F4A">
        <w:rPr>
          <w:rFonts w:asciiTheme="minorHAnsi" w:hAnsiTheme="minorHAnsi" w:cstheme="minorHAnsi"/>
          <w:i w:val="0"/>
          <w:iCs w:val="0"/>
          <w:color w:val="000000" w:themeColor="text1"/>
        </w:rPr>
        <w:t>é de</w:t>
      </w:r>
      <w:r w:rsidR="00882799" w:rsidRPr="00DF6F4A">
        <w:rPr>
          <w:rFonts w:asciiTheme="minorHAnsi" w:hAnsiTheme="minorHAnsi" w:cstheme="minorHAnsi"/>
          <w:i w:val="0"/>
          <w:iCs w:val="0"/>
          <w:color w:val="000000" w:themeColor="text1"/>
        </w:rPr>
        <w:t xml:space="preserve"> no máximo 12</w:t>
      </w:r>
      <w:r w:rsidR="00541825" w:rsidRPr="00DF6F4A">
        <w:rPr>
          <w:rFonts w:asciiTheme="minorHAnsi" w:hAnsiTheme="minorHAnsi" w:cstheme="minorHAnsi"/>
          <w:i w:val="0"/>
          <w:iCs w:val="0"/>
          <w:color w:val="000000" w:themeColor="text1"/>
        </w:rPr>
        <w:t xml:space="preserve"> </w:t>
      </w:r>
      <w:r w:rsidR="00882799" w:rsidRPr="00DF6F4A">
        <w:rPr>
          <w:rFonts w:asciiTheme="minorHAnsi" w:hAnsiTheme="minorHAnsi" w:cstheme="minorHAnsi"/>
          <w:i w:val="0"/>
          <w:iCs w:val="0"/>
          <w:color w:val="000000" w:themeColor="text1"/>
        </w:rPr>
        <w:t xml:space="preserve">(doze) meses </w:t>
      </w:r>
      <w:r w:rsidR="00290B08" w:rsidRPr="00DF6F4A">
        <w:rPr>
          <w:rFonts w:asciiTheme="minorHAnsi" w:hAnsiTheme="minorHAnsi" w:cstheme="minorHAnsi"/>
          <w:i w:val="0"/>
          <w:iCs w:val="0"/>
          <w:color w:val="000000" w:themeColor="text1"/>
        </w:rPr>
        <w:t xml:space="preserve">contados a partir da data </w:t>
      </w:r>
      <w:r w:rsidR="00882799" w:rsidRPr="00DF6F4A">
        <w:rPr>
          <w:rFonts w:asciiTheme="minorHAnsi" w:hAnsiTheme="minorHAnsi" w:cstheme="minorHAnsi"/>
          <w:i w:val="0"/>
          <w:iCs w:val="0"/>
          <w:color w:val="000000" w:themeColor="text1"/>
        </w:rPr>
        <w:t xml:space="preserve">da publicação do contrato, prorrogável por até </w:t>
      </w:r>
      <w:proofErr w:type="gramStart"/>
      <w:r w:rsidR="00882799" w:rsidRPr="00DF6F4A">
        <w:rPr>
          <w:rFonts w:asciiTheme="minorHAnsi" w:hAnsiTheme="minorHAnsi" w:cstheme="minorHAnsi"/>
          <w:i w:val="0"/>
          <w:iCs w:val="0"/>
          <w:color w:val="000000" w:themeColor="text1"/>
        </w:rPr>
        <w:t>5</w:t>
      </w:r>
      <w:proofErr w:type="gramEnd"/>
      <w:r w:rsidR="00882799" w:rsidRPr="00DF6F4A">
        <w:rPr>
          <w:rFonts w:asciiTheme="minorHAnsi" w:hAnsiTheme="minorHAnsi" w:cstheme="minorHAnsi"/>
          <w:i w:val="0"/>
          <w:iCs w:val="0"/>
          <w:color w:val="000000" w:themeColor="text1"/>
        </w:rPr>
        <w:t xml:space="preserve"> (cin</w:t>
      </w:r>
      <w:r w:rsidR="00DF6F4A" w:rsidRPr="00DF6F4A">
        <w:rPr>
          <w:rFonts w:asciiTheme="minorHAnsi" w:hAnsiTheme="minorHAnsi" w:cstheme="minorHAnsi"/>
          <w:i w:val="0"/>
          <w:iCs w:val="0"/>
          <w:color w:val="000000" w:themeColor="text1"/>
        </w:rPr>
        <w:t>co) anos</w:t>
      </w:r>
      <w:r w:rsidR="00541825" w:rsidRPr="00DF6F4A">
        <w:rPr>
          <w:rFonts w:asciiTheme="minorHAnsi" w:hAnsiTheme="minorHAnsi" w:cstheme="minorHAnsi"/>
          <w:i w:val="0"/>
          <w:iCs w:val="0"/>
          <w:color w:val="000000" w:themeColor="text1"/>
        </w:rPr>
        <w:t>, na forma do</w:t>
      </w:r>
      <w:r w:rsidR="00DF6F4A" w:rsidRPr="00DF6F4A">
        <w:rPr>
          <w:rFonts w:asciiTheme="minorHAnsi" w:hAnsiTheme="minorHAnsi" w:cstheme="minorHAnsi"/>
          <w:i w:val="0"/>
          <w:iCs w:val="0"/>
          <w:color w:val="000000" w:themeColor="text1"/>
        </w:rPr>
        <w:t>s</w:t>
      </w:r>
      <w:r w:rsidR="00541825" w:rsidRPr="00DF6F4A">
        <w:rPr>
          <w:rFonts w:asciiTheme="minorHAnsi" w:hAnsiTheme="minorHAnsi" w:cstheme="minorHAnsi"/>
          <w:i w:val="0"/>
          <w:iCs w:val="0"/>
          <w:color w:val="000000" w:themeColor="text1"/>
        </w:rPr>
        <w:t xml:space="preserve"> artigo</w:t>
      </w:r>
      <w:r w:rsidR="00DF6F4A" w:rsidRPr="00DF6F4A">
        <w:rPr>
          <w:rFonts w:asciiTheme="minorHAnsi" w:hAnsiTheme="minorHAnsi" w:cstheme="minorHAnsi"/>
          <w:i w:val="0"/>
          <w:iCs w:val="0"/>
          <w:color w:val="000000" w:themeColor="text1"/>
        </w:rPr>
        <w:t>s 106</w:t>
      </w:r>
      <w:r w:rsidR="00541825" w:rsidRPr="00DF6F4A">
        <w:rPr>
          <w:rFonts w:asciiTheme="minorHAnsi" w:hAnsiTheme="minorHAnsi" w:cstheme="minorHAnsi"/>
          <w:i w:val="0"/>
          <w:iCs w:val="0"/>
          <w:color w:val="000000" w:themeColor="text1"/>
        </w:rPr>
        <w:t xml:space="preserve"> </w:t>
      </w:r>
      <w:r w:rsidR="00DF6F4A" w:rsidRPr="00DF6F4A">
        <w:rPr>
          <w:rFonts w:asciiTheme="minorHAnsi" w:hAnsiTheme="minorHAnsi" w:cstheme="minorHAnsi"/>
          <w:i w:val="0"/>
          <w:iCs w:val="0"/>
          <w:color w:val="000000" w:themeColor="text1"/>
        </w:rPr>
        <w:t xml:space="preserve">e 107 </w:t>
      </w:r>
      <w:r w:rsidR="00541825" w:rsidRPr="00DF6F4A">
        <w:rPr>
          <w:rFonts w:asciiTheme="minorHAnsi" w:hAnsiTheme="minorHAnsi" w:cstheme="minorHAnsi"/>
          <w:i w:val="0"/>
          <w:iCs w:val="0"/>
          <w:color w:val="000000" w:themeColor="text1"/>
        </w:rPr>
        <w:t>da Lei n° 14.133, de 2021.</w:t>
      </w:r>
    </w:p>
    <w:p w:rsidR="00541825" w:rsidRPr="00DF6F4A" w:rsidRDefault="00A3188A" w:rsidP="00541825">
      <w:pPr>
        <w:pStyle w:val="Nvel3-R"/>
        <w:numPr>
          <w:ilvl w:val="0"/>
          <w:numId w:val="0"/>
        </w:numPr>
        <w:spacing w:before="0" w:after="0" w:line="312" w:lineRule="auto"/>
        <w:rPr>
          <w:rFonts w:asciiTheme="minorHAnsi" w:hAnsiTheme="minorHAnsi" w:cstheme="minorHAnsi"/>
          <w:i w:val="0"/>
          <w:iCs w:val="0"/>
          <w:color w:val="000000" w:themeColor="text1"/>
        </w:rPr>
      </w:pPr>
      <w:r w:rsidRPr="00DF6F4A">
        <w:rPr>
          <w:rFonts w:asciiTheme="minorHAnsi" w:hAnsiTheme="minorHAnsi" w:cstheme="minorHAnsi"/>
          <w:i w:val="0"/>
          <w:iCs w:val="0"/>
          <w:color w:val="000000" w:themeColor="text1"/>
        </w:rPr>
        <w:t>2</w:t>
      </w:r>
      <w:r w:rsidR="00DF6F4A" w:rsidRPr="00DF6F4A">
        <w:rPr>
          <w:rFonts w:asciiTheme="minorHAnsi" w:hAnsiTheme="minorHAnsi" w:cstheme="minorHAnsi"/>
          <w:i w:val="0"/>
          <w:iCs w:val="0"/>
          <w:color w:val="000000" w:themeColor="text1"/>
        </w:rPr>
        <w:t>.3 – A ata será regida pelo Secretário Municipal de Gestão e Finanças, responsável por eventuais autorizações de adesões, remanejamento, e demais questões técnico administrativas</w:t>
      </w:r>
    </w:p>
    <w:p w:rsidR="00541825" w:rsidRPr="00541825" w:rsidRDefault="00541825" w:rsidP="00541825">
      <w:pPr>
        <w:pStyle w:val="Nvel3-R"/>
        <w:numPr>
          <w:ilvl w:val="0"/>
          <w:numId w:val="0"/>
        </w:numPr>
        <w:spacing w:before="0" w:after="0" w:line="312" w:lineRule="auto"/>
        <w:rPr>
          <w:rFonts w:asciiTheme="minorHAnsi" w:hAnsiTheme="minorHAnsi" w:cstheme="minorHAnsi"/>
        </w:rPr>
      </w:pPr>
    </w:p>
    <w:p w:rsidR="00A3188A" w:rsidRPr="00463221" w:rsidRDefault="00BB581E" w:rsidP="00463221">
      <w:pPr>
        <w:pStyle w:val="Nvel2-Red"/>
        <w:numPr>
          <w:ilvl w:val="0"/>
          <w:numId w:val="0"/>
        </w:numPr>
        <w:spacing w:before="0" w:after="0" w:line="312" w:lineRule="auto"/>
        <w:rPr>
          <w:rFonts w:asciiTheme="minorHAnsi" w:hAnsiTheme="minorHAnsi" w:cstheme="minorHAnsi"/>
          <w:i w:val="0"/>
          <w:iCs w:val="0"/>
          <w:color w:val="000000" w:themeColor="text1"/>
        </w:rPr>
      </w:pPr>
      <w:r w:rsidRPr="00936D43">
        <w:rPr>
          <w:rFonts w:asciiTheme="minorHAnsi" w:hAnsiTheme="minorHAnsi" w:cstheme="minorHAnsi"/>
          <w:b/>
          <w:i w:val="0"/>
          <w:iCs w:val="0"/>
          <w:color w:val="000000" w:themeColor="text1"/>
        </w:rPr>
        <w:t>3</w:t>
      </w:r>
      <w:r w:rsidR="00F03B10" w:rsidRPr="00936D43">
        <w:rPr>
          <w:rFonts w:asciiTheme="minorHAnsi" w:hAnsiTheme="minorHAnsi" w:cstheme="minorHAnsi"/>
          <w:b/>
          <w:i w:val="0"/>
          <w:iCs w:val="0"/>
          <w:color w:val="000000" w:themeColor="text1"/>
        </w:rPr>
        <w:t xml:space="preserve"> </w:t>
      </w:r>
      <w:r w:rsidR="00F03B10" w:rsidRPr="00463221">
        <w:rPr>
          <w:rFonts w:asciiTheme="minorHAnsi" w:hAnsiTheme="minorHAnsi" w:cstheme="minorHAnsi"/>
          <w:i w:val="0"/>
          <w:iCs w:val="0"/>
          <w:color w:val="000000" w:themeColor="text1"/>
        </w:rPr>
        <w:t xml:space="preserve">- </w:t>
      </w:r>
      <w:r w:rsidR="00541825" w:rsidRPr="00A60F70">
        <w:rPr>
          <w:rFonts w:asciiTheme="minorHAnsi" w:hAnsiTheme="minorHAnsi" w:cstheme="minorHAnsi"/>
          <w:b/>
          <w:i w:val="0"/>
          <w:iCs w:val="0"/>
          <w:color w:val="000000" w:themeColor="text1"/>
        </w:rPr>
        <w:t>FUNDAMENTAÇÃO E DESCRIÇÃO DA NECESSIDADE DA CONTRATAÇÃO</w:t>
      </w:r>
    </w:p>
    <w:p w:rsidR="000D1E98" w:rsidRPr="00463221" w:rsidRDefault="00BB581E" w:rsidP="00463221">
      <w:pPr>
        <w:pStyle w:val="Nvel2-Red"/>
        <w:numPr>
          <w:ilvl w:val="0"/>
          <w:numId w:val="0"/>
        </w:numPr>
        <w:spacing w:before="0" w:after="0" w:line="312" w:lineRule="auto"/>
        <w:rPr>
          <w:rFonts w:asciiTheme="minorHAnsi" w:hAnsiTheme="minorHAnsi" w:cstheme="minorHAnsi"/>
          <w:i w:val="0"/>
          <w:iCs w:val="0"/>
          <w:color w:val="000000" w:themeColor="text1"/>
        </w:rPr>
      </w:pPr>
      <w:r w:rsidRPr="00463221">
        <w:rPr>
          <w:rFonts w:asciiTheme="minorHAnsi" w:hAnsiTheme="minorHAnsi" w:cstheme="minorHAnsi"/>
          <w:i w:val="0"/>
          <w:iCs w:val="0"/>
          <w:color w:val="000000" w:themeColor="text1"/>
        </w:rPr>
        <w:t>3</w:t>
      </w:r>
      <w:r w:rsidR="00F03B10" w:rsidRPr="00463221">
        <w:rPr>
          <w:rFonts w:asciiTheme="minorHAnsi" w:hAnsiTheme="minorHAnsi" w:cstheme="minorHAnsi"/>
          <w:i w:val="0"/>
          <w:iCs w:val="0"/>
          <w:color w:val="000000" w:themeColor="text1"/>
        </w:rPr>
        <w:t xml:space="preserve">.1 - </w:t>
      </w:r>
      <w:r w:rsidR="00541825" w:rsidRPr="00463221">
        <w:rPr>
          <w:rFonts w:asciiTheme="minorHAnsi" w:hAnsiTheme="minorHAnsi" w:cstheme="minorHAnsi"/>
          <w:i w:val="0"/>
          <w:iCs w:val="0"/>
          <w:color w:val="000000" w:themeColor="text1"/>
        </w:rPr>
        <w:t>A Fundamentação da Contratação e de seus quantitativos encontra-se pormenorizada em Tópico específico do Estudo Técnico Preliminar, apêndice deste Termo de Referência.</w:t>
      </w:r>
    </w:p>
    <w:p w:rsidR="00F03B10" w:rsidRPr="00541825" w:rsidRDefault="00F03B10" w:rsidP="00463221">
      <w:pPr>
        <w:pStyle w:val="Nivel2"/>
        <w:numPr>
          <w:ilvl w:val="0"/>
          <w:numId w:val="0"/>
        </w:numPr>
        <w:tabs>
          <w:tab w:val="left" w:pos="426"/>
        </w:tabs>
        <w:spacing w:before="0" w:after="0" w:line="312" w:lineRule="auto"/>
        <w:rPr>
          <w:rFonts w:asciiTheme="minorHAnsi" w:hAnsiTheme="minorHAnsi" w:cstheme="minorHAnsi"/>
        </w:rPr>
      </w:pPr>
    </w:p>
    <w:p w:rsidR="00541825" w:rsidRDefault="00BB581E" w:rsidP="00F03B10">
      <w:pPr>
        <w:pStyle w:val="Nivel01"/>
        <w:numPr>
          <w:ilvl w:val="0"/>
          <w:numId w:val="0"/>
        </w:numPr>
        <w:spacing w:before="0" w:line="312" w:lineRule="auto"/>
        <w:rPr>
          <w:rFonts w:asciiTheme="minorHAnsi" w:hAnsiTheme="minorHAnsi" w:cstheme="minorHAnsi"/>
        </w:rPr>
      </w:pPr>
      <w:proofErr w:type="gramStart"/>
      <w:r>
        <w:rPr>
          <w:rFonts w:asciiTheme="minorHAnsi" w:hAnsiTheme="minorHAnsi" w:cstheme="minorHAnsi"/>
        </w:rPr>
        <w:t>4</w:t>
      </w:r>
      <w:r w:rsidR="00F03B10" w:rsidRPr="00F03B10">
        <w:rPr>
          <w:rFonts w:asciiTheme="minorHAnsi" w:hAnsiTheme="minorHAnsi" w:cstheme="minorHAnsi"/>
        </w:rPr>
        <w:t xml:space="preserve"> - </w:t>
      </w:r>
      <w:r w:rsidR="00541825" w:rsidRPr="00F03B10">
        <w:rPr>
          <w:rFonts w:asciiTheme="minorHAnsi" w:hAnsiTheme="minorHAnsi" w:cstheme="minorHAnsi"/>
        </w:rPr>
        <w:t>DESCRIÇÃO</w:t>
      </w:r>
      <w:proofErr w:type="gramEnd"/>
      <w:r w:rsidR="00541825" w:rsidRPr="00F03B10">
        <w:rPr>
          <w:rFonts w:asciiTheme="minorHAnsi" w:hAnsiTheme="minorHAnsi" w:cstheme="minorHAnsi"/>
        </w:rPr>
        <w:t xml:space="preserve"> DA SOLUÇÃO COMO UM TODO CONSIDERADO O CICLO DE VIDA DO OBJETO E ESPECIFICAÇÃO DO PRODUTO</w:t>
      </w:r>
    </w:p>
    <w:p w:rsidR="00BF0B69" w:rsidRPr="00DF6F4A" w:rsidRDefault="00BB581E" w:rsidP="00DF6F4A">
      <w:pPr>
        <w:pStyle w:val="Nvel2-Red"/>
        <w:numPr>
          <w:ilvl w:val="0"/>
          <w:numId w:val="0"/>
        </w:numPr>
        <w:spacing w:before="0" w:after="0" w:line="312" w:lineRule="auto"/>
        <w:rPr>
          <w:rFonts w:asciiTheme="minorHAnsi" w:hAnsiTheme="minorHAnsi" w:cstheme="minorHAnsi"/>
          <w:i w:val="0"/>
          <w:iCs w:val="0"/>
          <w:color w:val="auto"/>
        </w:rPr>
      </w:pPr>
      <w:r>
        <w:rPr>
          <w:rFonts w:asciiTheme="minorHAnsi" w:hAnsiTheme="minorHAnsi" w:cstheme="minorHAnsi"/>
          <w:i w:val="0"/>
          <w:iCs w:val="0"/>
          <w:color w:val="auto"/>
        </w:rPr>
        <w:t>4</w:t>
      </w:r>
      <w:r w:rsidR="00F03B10" w:rsidRPr="00F03B10">
        <w:rPr>
          <w:rFonts w:asciiTheme="minorHAnsi" w:hAnsiTheme="minorHAnsi" w:cstheme="minorHAnsi"/>
          <w:i w:val="0"/>
          <w:iCs w:val="0"/>
          <w:color w:val="auto"/>
        </w:rPr>
        <w:t xml:space="preserve">.1 - </w:t>
      </w:r>
      <w:r w:rsidR="00541825" w:rsidRPr="00F03B10">
        <w:rPr>
          <w:rFonts w:asciiTheme="minorHAnsi" w:hAnsiTheme="minorHAnsi" w:cstheme="minorHAnsi"/>
          <w:i w:val="0"/>
          <w:iCs w:val="0"/>
          <w:color w:val="auto"/>
        </w:rPr>
        <w:t xml:space="preserve">A descrição da solução como um todo </w:t>
      </w:r>
      <w:proofErr w:type="gramStart"/>
      <w:r w:rsidR="00541825" w:rsidRPr="00F03B10">
        <w:rPr>
          <w:rFonts w:asciiTheme="minorHAnsi" w:hAnsiTheme="minorHAnsi" w:cstheme="minorHAnsi"/>
          <w:i w:val="0"/>
          <w:iCs w:val="0"/>
          <w:color w:val="auto"/>
        </w:rPr>
        <w:t>encontra</w:t>
      </w:r>
      <w:r w:rsidR="00EF32E9">
        <w:rPr>
          <w:rFonts w:asciiTheme="minorHAnsi" w:hAnsiTheme="minorHAnsi" w:cstheme="minorHAnsi"/>
          <w:i w:val="0"/>
          <w:iCs w:val="0"/>
          <w:color w:val="auto"/>
        </w:rPr>
        <w:t>m</w:t>
      </w:r>
      <w:r w:rsidR="00541825" w:rsidRPr="00F03B10">
        <w:rPr>
          <w:rFonts w:asciiTheme="minorHAnsi" w:hAnsiTheme="minorHAnsi" w:cstheme="minorHAnsi"/>
          <w:i w:val="0"/>
          <w:iCs w:val="0"/>
          <w:color w:val="auto"/>
        </w:rPr>
        <w:t>-se</w:t>
      </w:r>
      <w:proofErr w:type="gramEnd"/>
      <w:r w:rsidR="00541825" w:rsidRPr="00F03B10">
        <w:rPr>
          <w:rFonts w:asciiTheme="minorHAnsi" w:hAnsiTheme="minorHAnsi" w:cstheme="minorHAnsi"/>
          <w:i w:val="0"/>
          <w:iCs w:val="0"/>
          <w:color w:val="auto"/>
        </w:rPr>
        <w:t xml:space="preserve"> pormenorizada em tópico específico do Estudo Técnico</w:t>
      </w:r>
      <w:r w:rsidR="00A9672D">
        <w:rPr>
          <w:rFonts w:asciiTheme="minorHAnsi" w:hAnsiTheme="minorHAnsi" w:cstheme="minorHAnsi"/>
          <w:i w:val="0"/>
          <w:iCs w:val="0"/>
          <w:color w:val="auto"/>
        </w:rPr>
        <w:t xml:space="preserve"> Preliminar</w:t>
      </w:r>
      <w:r w:rsidR="00541825" w:rsidRPr="00F03B10">
        <w:rPr>
          <w:rFonts w:asciiTheme="minorHAnsi" w:hAnsiTheme="minorHAnsi" w:cstheme="minorHAnsi"/>
          <w:i w:val="0"/>
          <w:iCs w:val="0"/>
          <w:color w:val="auto"/>
        </w:rPr>
        <w:t>, apêndice deste Termo de Referência.</w:t>
      </w:r>
    </w:p>
    <w:p w:rsidR="00A9672D" w:rsidRDefault="00A9672D" w:rsidP="00347CB0">
      <w:pPr>
        <w:pStyle w:val="Nivel01"/>
        <w:numPr>
          <w:ilvl w:val="0"/>
          <w:numId w:val="0"/>
        </w:numPr>
        <w:spacing w:before="0" w:line="312" w:lineRule="auto"/>
        <w:rPr>
          <w:rFonts w:asciiTheme="minorHAnsi" w:hAnsiTheme="minorHAnsi" w:cstheme="minorHAnsi"/>
        </w:rPr>
      </w:pPr>
    </w:p>
    <w:p w:rsidR="00541825" w:rsidRPr="00031C68" w:rsidRDefault="00BB581E" w:rsidP="00347CB0">
      <w:pPr>
        <w:pStyle w:val="Nivel01"/>
        <w:numPr>
          <w:ilvl w:val="0"/>
          <w:numId w:val="0"/>
        </w:numPr>
        <w:spacing w:before="0" w:line="312" w:lineRule="auto"/>
        <w:rPr>
          <w:rFonts w:asciiTheme="minorHAnsi" w:hAnsiTheme="minorHAnsi" w:cstheme="minorHAnsi"/>
        </w:rPr>
      </w:pPr>
      <w:r w:rsidRPr="00031C68">
        <w:rPr>
          <w:rFonts w:asciiTheme="minorHAnsi" w:hAnsiTheme="minorHAnsi" w:cstheme="minorHAnsi"/>
        </w:rPr>
        <w:t>5</w:t>
      </w:r>
      <w:r w:rsidR="00F03B10" w:rsidRPr="00031C68">
        <w:rPr>
          <w:rFonts w:asciiTheme="minorHAnsi" w:hAnsiTheme="minorHAnsi" w:cstheme="minorHAnsi"/>
        </w:rPr>
        <w:t xml:space="preserve"> - </w:t>
      </w:r>
      <w:r w:rsidR="00541825" w:rsidRPr="00031C68">
        <w:rPr>
          <w:rFonts w:asciiTheme="minorHAnsi" w:hAnsiTheme="minorHAnsi" w:cstheme="minorHAnsi"/>
        </w:rPr>
        <w:t>REQUISITOS DA CONTRATAÇÃO</w:t>
      </w:r>
    </w:p>
    <w:p w:rsidR="007E5449" w:rsidRPr="00031C68" w:rsidRDefault="00ED1261" w:rsidP="007E5449">
      <w:pPr>
        <w:tabs>
          <w:tab w:val="left" w:pos="284"/>
          <w:tab w:val="left" w:pos="426"/>
          <w:tab w:val="left" w:pos="567"/>
          <w:tab w:val="left" w:pos="851"/>
        </w:tabs>
        <w:spacing w:line="312" w:lineRule="auto"/>
        <w:jc w:val="both"/>
        <w:rPr>
          <w:rFonts w:asciiTheme="minorHAnsi" w:hAnsiTheme="minorHAnsi" w:cstheme="minorHAnsi"/>
          <w:sz w:val="20"/>
          <w:szCs w:val="20"/>
        </w:rPr>
      </w:pPr>
      <w:r w:rsidRPr="00031C68">
        <w:rPr>
          <w:rFonts w:asciiTheme="minorHAnsi" w:hAnsiTheme="minorHAnsi" w:cstheme="minorHAnsi"/>
          <w:sz w:val="20"/>
          <w:szCs w:val="20"/>
        </w:rPr>
        <w:t xml:space="preserve">5.1 </w:t>
      </w:r>
      <w:r w:rsidR="007E5449" w:rsidRPr="00031C68">
        <w:rPr>
          <w:rFonts w:asciiTheme="minorHAnsi" w:hAnsiTheme="minorHAnsi" w:cstheme="minorHAnsi"/>
          <w:sz w:val="20"/>
          <w:szCs w:val="20"/>
        </w:rPr>
        <w:t>–</w:t>
      </w:r>
      <w:r w:rsidRPr="00031C68">
        <w:rPr>
          <w:rFonts w:asciiTheme="minorHAnsi" w:hAnsiTheme="minorHAnsi" w:cstheme="minorHAnsi"/>
          <w:sz w:val="20"/>
          <w:szCs w:val="20"/>
        </w:rPr>
        <w:t xml:space="preserve"> </w:t>
      </w:r>
      <w:proofErr w:type="gramStart"/>
      <w:r w:rsidR="007E5449" w:rsidRPr="00031C68">
        <w:rPr>
          <w:rFonts w:asciiTheme="minorHAnsi" w:hAnsiTheme="minorHAnsi" w:cstheme="minorHAnsi"/>
          <w:sz w:val="20"/>
          <w:szCs w:val="20"/>
        </w:rPr>
        <w:t>Todos</w:t>
      </w:r>
      <w:proofErr w:type="gramEnd"/>
      <w:r w:rsidR="007E5449" w:rsidRPr="00031C68">
        <w:rPr>
          <w:rFonts w:asciiTheme="minorHAnsi" w:hAnsiTheme="minorHAnsi" w:cstheme="minorHAnsi"/>
          <w:sz w:val="20"/>
          <w:szCs w:val="20"/>
        </w:rPr>
        <w:t xml:space="preserve"> requisitos e descritivos necessários relacionados ao objeto da presente licitação encontram-se pormenorizados no Estudo Técnico Preliminar, apêndice do presente Termo de Referência, devendo os licitantes observarem suas especificações, detalhamentos e características.</w:t>
      </w:r>
    </w:p>
    <w:p w:rsidR="00F03B10" w:rsidRPr="00031C68" w:rsidRDefault="00F03B10" w:rsidP="00347CB0">
      <w:pPr>
        <w:pStyle w:val="Nivel2"/>
        <w:numPr>
          <w:ilvl w:val="0"/>
          <w:numId w:val="0"/>
        </w:numPr>
        <w:spacing w:before="0" w:after="0" w:line="312" w:lineRule="auto"/>
        <w:rPr>
          <w:rFonts w:asciiTheme="minorHAnsi" w:hAnsiTheme="minorHAnsi" w:cstheme="minorHAnsi"/>
          <w:b/>
          <w:color w:val="FF0000"/>
        </w:rPr>
      </w:pPr>
    </w:p>
    <w:p w:rsidR="00541825" w:rsidRPr="00031C68" w:rsidRDefault="00031C68" w:rsidP="00347CB0">
      <w:pPr>
        <w:pStyle w:val="Nvel1-SemNum"/>
        <w:spacing w:before="0" w:line="312" w:lineRule="auto"/>
        <w:ind w:left="0"/>
        <w:rPr>
          <w:rFonts w:asciiTheme="minorHAnsi" w:hAnsiTheme="minorHAnsi" w:cstheme="minorHAnsi"/>
          <w:color w:val="auto"/>
        </w:rPr>
      </w:pPr>
      <w:r>
        <w:rPr>
          <w:rFonts w:asciiTheme="minorHAnsi" w:hAnsiTheme="minorHAnsi" w:cstheme="minorHAnsi"/>
          <w:color w:val="auto"/>
        </w:rPr>
        <w:t>6</w:t>
      </w:r>
      <w:r w:rsidR="00347CB0" w:rsidRPr="00031C68">
        <w:rPr>
          <w:rFonts w:asciiTheme="minorHAnsi" w:hAnsiTheme="minorHAnsi" w:cstheme="minorHAnsi"/>
          <w:color w:val="auto"/>
        </w:rPr>
        <w:t xml:space="preserve"> - </w:t>
      </w:r>
      <w:proofErr w:type="gramStart"/>
      <w:r w:rsidR="00347CB0" w:rsidRPr="00031C68">
        <w:rPr>
          <w:rFonts w:asciiTheme="minorHAnsi" w:hAnsiTheme="minorHAnsi" w:cstheme="minorHAnsi"/>
          <w:color w:val="auto"/>
        </w:rPr>
        <w:t>GARANTIA</w:t>
      </w:r>
      <w:proofErr w:type="gramEnd"/>
      <w:r w:rsidR="00347CB0" w:rsidRPr="00031C68">
        <w:rPr>
          <w:rFonts w:asciiTheme="minorHAnsi" w:hAnsiTheme="minorHAnsi" w:cstheme="minorHAnsi"/>
          <w:color w:val="auto"/>
        </w:rPr>
        <w:t xml:space="preserve"> DA CONTRATAÇÃO</w:t>
      </w:r>
    </w:p>
    <w:p w:rsidR="00584A79" w:rsidRDefault="00A60F70" w:rsidP="00347CB0">
      <w:pPr>
        <w:pStyle w:val="Nvel2-Red"/>
        <w:numPr>
          <w:ilvl w:val="0"/>
          <w:numId w:val="0"/>
        </w:numPr>
        <w:spacing w:before="0" w:after="0" w:line="312" w:lineRule="auto"/>
        <w:rPr>
          <w:rFonts w:asciiTheme="minorHAnsi" w:hAnsiTheme="minorHAnsi" w:cstheme="minorHAnsi"/>
          <w:i w:val="0"/>
          <w:iCs w:val="0"/>
          <w:color w:val="auto"/>
        </w:rPr>
      </w:pPr>
      <w:r>
        <w:rPr>
          <w:rFonts w:asciiTheme="minorHAnsi" w:hAnsiTheme="minorHAnsi" w:cstheme="minorHAnsi"/>
          <w:i w:val="0"/>
          <w:iCs w:val="0"/>
          <w:color w:val="auto"/>
        </w:rPr>
        <w:t>6.1 - O</w:t>
      </w:r>
      <w:r w:rsidRPr="00A60F70">
        <w:rPr>
          <w:rFonts w:asciiTheme="minorHAnsi" w:hAnsiTheme="minorHAnsi" w:cstheme="minorHAnsi"/>
          <w:i w:val="0"/>
          <w:iCs w:val="0"/>
          <w:color w:val="auto"/>
        </w:rPr>
        <w:t xml:space="preserve"> requisito e descritivo necessário relacionado ao objeto da presente licitação encontram-se pormenorizados no Estudo Técnico Preliminar, apêndice do presente Termo de Referência, devendo os licitantes </w:t>
      </w:r>
      <w:proofErr w:type="gramStart"/>
      <w:r w:rsidRPr="00A60F70">
        <w:rPr>
          <w:rFonts w:asciiTheme="minorHAnsi" w:hAnsiTheme="minorHAnsi" w:cstheme="minorHAnsi"/>
          <w:i w:val="0"/>
          <w:iCs w:val="0"/>
          <w:color w:val="auto"/>
        </w:rPr>
        <w:t>observarem</w:t>
      </w:r>
      <w:proofErr w:type="gramEnd"/>
      <w:r w:rsidRPr="00A60F70">
        <w:rPr>
          <w:rFonts w:asciiTheme="minorHAnsi" w:hAnsiTheme="minorHAnsi" w:cstheme="minorHAnsi"/>
          <w:i w:val="0"/>
          <w:iCs w:val="0"/>
          <w:color w:val="auto"/>
        </w:rPr>
        <w:t xml:space="preserve"> suas especificações, detalhamentos e características.</w:t>
      </w:r>
    </w:p>
    <w:p w:rsidR="00A60F70" w:rsidRDefault="00A60F70" w:rsidP="00347CB0">
      <w:pPr>
        <w:pStyle w:val="Nvel2-Red"/>
        <w:numPr>
          <w:ilvl w:val="0"/>
          <w:numId w:val="0"/>
        </w:numPr>
        <w:spacing w:before="0" w:after="0" w:line="312" w:lineRule="auto"/>
        <w:rPr>
          <w:rFonts w:asciiTheme="minorHAnsi" w:hAnsiTheme="minorHAnsi" w:cstheme="minorHAnsi"/>
          <w:i w:val="0"/>
          <w:iCs w:val="0"/>
          <w:color w:val="auto"/>
        </w:rPr>
      </w:pPr>
    </w:p>
    <w:p w:rsidR="00584A79" w:rsidRPr="00031C68" w:rsidRDefault="00031C68" w:rsidP="00F73441">
      <w:pPr>
        <w:pStyle w:val="Nvel2-Red"/>
        <w:numPr>
          <w:ilvl w:val="0"/>
          <w:numId w:val="0"/>
        </w:numPr>
        <w:tabs>
          <w:tab w:val="right" w:pos="9355"/>
        </w:tabs>
        <w:spacing w:before="0" w:after="0" w:line="312" w:lineRule="auto"/>
        <w:rPr>
          <w:rFonts w:asciiTheme="minorHAnsi" w:hAnsiTheme="minorHAnsi" w:cstheme="minorHAnsi"/>
          <w:b/>
          <w:i w:val="0"/>
          <w:iCs w:val="0"/>
          <w:color w:val="auto"/>
        </w:rPr>
      </w:pPr>
      <w:r w:rsidRPr="00031C68">
        <w:rPr>
          <w:rFonts w:asciiTheme="minorHAnsi" w:hAnsiTheme="minorHAnsi" w:cstheme="minorHAnsi"/>
          <w:b/>
          <w:i w:val="0"/>
          <w:iCs w:val="0"/>
          <w:color w:val="auto"/>
        </w:rPr>
        <w:t>7</w:t>
      </w:r>
      <w:r w:rsidR="00EF32E9">
        <w:rPr>
          <w:rFonts w:asciiTheme="minorHAnsi" w:hAnsiTheme="minorHAnsi" w:cstheme="minorHAnsi"/>
          <w:b/>
          <w:i w:val="0"/>
          <w:iCs w:val="0"/>
          <w:color w:val="auto"/>
        </w:rPr>
        <w:t xml:space="preserve"> </w:t>
      </w:r>
      <w:r w:rsidRPr="00031C68">
        <w:rPr>
          <w:rFonts w:asciiTheme="minorHAnsi" w:hAnsiTheme="minorHAnsi" w:cstheme="minorHAnsi"/>
          <w:b/>
          <w:i w:val="0"/>
          <w:iCs w:val="0"/>
          <w:color w:val="auto"/>
        </w:rPr>
        <w:t>-</w:t>
      </w:r>
      <w:r w:rsidR="00584A79" w:rsidRPr="00031C68">
        <w:rPr>
          <w:rFonts w:asciiTheme="minorHAnsi" w:hAnsiTheme="minorHAnsi" w:cstheme="minorHAnsi"/>
          <w:b/>
          <w:i w:val="0"/>
          <w:iCs w:val="0"/>
          <w:color w:val="auto"/>
        </w:rPr>
        <w:t xml:space="preserve"> </w:t>
      </w:r>
      <w:r w:rsidRPr="00031C68">
        <w:rPr>
          <w:rFonts w:asciiTheme="minorHAnsi" w:hAnsiTheme="minorHAnsi" w:cstheme="minorHAnsi"/>
          <w:b/>
          <w:i w:val="0"/>
          <w:iCs w:val="0"/>
          <w:color w:val="auto"/>
        </w:rPr>
        <w:t>REQUISITOS DE SUSTENTABILIDADE</w:t>
      </w:r>
      <w:r w:rsidR="00F73441">
        <w:rPr>
          <w:rFonts w:asciiTheme="minorHAnsi" w:hAnsiTheme="minorHAnsi" w:cstheme="minorHAnsi"/>
          <w:b/>
          <w:i w:val="0"/>
          <w:iCs w:val="0"/>
          <w:color w:val="auto"/>
        </w:rPr>
        <w:tab/>
      </w:r>
    </w:p>
    <w:p w:rsidR="00E02E4B" w:rsidRPr="00E02E4B" w:rsidRDefault="00A60F70" w:rsidP="00E02E4B">
      <w:pPr>
        <w:spacing w:line="360" w:lineRule="auto"/>
        <w:jc w:val="both"/>
        <w:rPr>
          <w:rFonts w:asciiTheme="minorHAnsi" w:hAnsiTheme="minorHAnsi" w:cstheme="minorHAnsi"/>
          <w:sz w:val="22"/>
          <w:szCs w:val="22"/>
        </w:rPr>
      </w:pPr>
      <w:r>
        <w:rPr>
          <w:rFonts w:asciiTheme="minorHAnsi" w:hAnsiTheme="minorHAnsi" w:cstheme="minorHAnsi"/>
          <w:sz w:val="20"/>
          <w:szCs w:val="20"/>
        </w:rPr>
        <w:t xml:space="preserve">7.1 - </w:t>
      </w:r>
      <w:proofErr w:type="gramStart"/>
      <w:r w:rsidRPr="00031C68">
        <w:rPr>
          <w:rFonts w:asciiTheme="minorHAnsi" w:hAnsiTheme="minorHAnsi" w:cstheme="minorHAnsi"/>
          <w:sz w:val="20"/>
          <w:szCs w:val="20"/>
        </w:rPr>
        <w:t>Todos</w:t>
      </w:r>
      <w:proofErr w:type="gramEnd"/>
      <w:r w:rsidRPr="00031C68">
        <w:rPr>
          <w:rFonts w:asciiTheme="minorHAnsi" w:hAnsiTheme="minorHAnsi" w:cstheme="minorHAnsi"/>
          <w:sz w:val="20"/>
          <w:szCs w:val="20"/>
        </w:rPr>
        <w:t xml:space="preserve"> requisitos e descritivos necessários relacionados ao objeto da presente licitação encontram-se pormenorizados no Estudo Técnico Preliminar, apêndice do presente Termo de Referência, devendo os licitantes observarem suas especificações, detalhamentos e características.</w:t>
      </w:r>
      <w:r w:rsidR="00E02E4B" w:rsidRPr="00E02E4B">
        <w:rPr>
          <w:rFonts w:asciiTheme="minorHAnsi" w:hAnsiTheme="minorHAnsi" w:cstheme="minorHAnsi"/>
          <w:sz w:val="22"/>
          <w:szCs w:val="22"/>
        </w:rPr>
        <w:t>.</w:t>
      </w:r>
    </w:p>
    <w:p w:rsidR="00031C68" w:rsidRPr="00031C68" w:rsidRDefault="00031C68" w:rsidP="00031C68">
      <w:pPr>
        <w:pStyle w:val="Nvel2-Red"/>
        <w:numPr>
          <w:ilvl w:val="0"/>
          <w:numId w:val="0"/>
        </w:numPr>
        <w:spacing w:before="0" w:after="0" w:line="312" w:lineRule="auto"/>
        <w:rPr>
          <w:rFonts w:asciiTheme="minorHAnsi" w:hAnsiTheme="minorHAnsi" w:cstheme="minorHAnsi"/>
          <w:i w:val="0"/>
          <w:color w:val="auto"/>
          <w:sz w:val="24"/>
          <w:szCs w:val="24"/>
        </w:rPr>
      </w:pPr>
    </w:p>
    <w:p w:rsidR="00A3188A" w:rsidRPr="00DF6026" w:rsidRDefault="00031C68" w:rsidP="00A3188A">
      <w:pPr>
        <w:pStyle w:val="Nivel01"/>
        <w:numPr>
          <w:ilvl w:val="0"/>
          <w:numId w:val="0"/>
        </w:numPr>
        <w:spacing w:before="0" w:line="312" w:lineRule="auto"/>
        <w:rPr>
          <w:rFonts w:ascii="Calibri" w:eastAsia="Calibri" w:hAnsi="Calibri" w:cs="Calibri"/>
        </w:rPr>
      </w:pPr>
      <w:proofErr w:type="gramStart"/>
      <w:r>
        <w:rPr>
          <w:rFonts w:asciiTheme="minorHAnsi" w:hAnsiTheme="minorHAnsi" w:cstheme="minorHAnsi"/>
        </w:rPr>
        <w:t>8</w:t>
      </w:r>
      <w:r w:rsidR="00EF32E9">
        <w:rPr>
          <w:rFonts w:asciiTheme="minorHAnsi" w:hAnsiTheme="minorHAnsi" w:cstheme="minorHAnsi"/>
        </w:rPr>
        <w:t xml:space="preserve"> </w:t>
      </w:r>
      <w:r>
        <w:rPr>
          <w:rFonts w:asciiTheme="minorHAnsi" w:hAnsiTheme="minorHAnsi" w:cstheme="minorHAnsi"/>
        </w:rPr>
        <w:t xml:space="preserve">- </w:t>
      </w:r>
      <w:r w:rsidR="0090377E">
        <w:rPr>
          <w:rFonts w:ascii="Calibri" w:eastAsia="Calibri" w:hAnsi="Calibri" w:cs="Calibri"/>
        </w:rPr>
        <w:t>MODELO</w:t>
      </w:r>
      <w:proofErr w:type="gramEnd"/>
      <w:r w:rsidR="0090377E">
        <w:rPr>
          <w:rFonts w:ascii="Calibri" w:eastAsia="Calibri" w:hAnsi="Calibri" w:cs="Calibri"/>
        </w:rPr>
        <w:t xml:space="preserve"> DE EXECUÇÃO DO OBJETO</w:t>
      </w:r>
    </w:p>
    <w:p w:rsidR="00DF6026" w:rsidRPr="00DF6026" w:rsidRDefault="00031C68" w:rsidP="00DF6026">
      <w:pPr>
        <w:widowControl w:val="0"/>
        <w:autoSpaceDE w:val="0"/>
        <w:autoSpaceDN w:val="0"/>
        <w:adjustRightInd w:val="0"/>
        <w:spacing w:line="312" w:lineRule="auto"/>
        <w:jc w:val="both"/>
        <w:rPr>
          <w:rFonts w:ascii="Calibri" w:eastAsia="Calibri" w:hAnsi="Calibri" w:cs="Calibri"/>
          <w:bCs/>
          <w:sz w:val="20"/>
          <w:szCs w:val="20"/>
        </w:rPr>
      </w:pPr>
      <w:proofErr w:type="gramStart"/>
      <w:r>
        <w:rPr>
          <w:rFonts w:ascii="Calibri" w:eastAsia="Calibri" w:hAnsi="Calibri" w:cs="Calibri"/>
          <w:bCs/>
          <w:sz w:val="20"/>
          <w:szCs w:val="20"/>
        </w:rPr>
        <w:t>8</w:t>
      </w:r>
      <w:r w:rsidR="00DF6026" w:rsidRPr="00DF6026">
        <w:rPr>
          <w:rFonts w:ascii="Calibri" w:eastAsia="Calibri" w:hAnsi="Calibri" w:cs="Calibri"/>
          <w:bCs/>
          <w:sz w:val="20"/>
          <w:szCs w:val="20"/>
        </w:rPr>
        <w:t>.1 - PRAZO</w:t>
      </w:r>
      <w:proofErr w:type="gramEnd"/>
      <w:r w:rsidR="00DF6026" w:rsidRPr="00DF6026">
        <w:rPr>
          <w:rFonts w:ascii="Calibri" w:eastAsia="Calibri" w:hAnsi="Calibri" w:cs="Calibri"/>
          <w:bCs/>
          <w:sz w:val="20"/>
          <w:szCs w:val="20"/>
        </w:rPr>
        <w:t xml:space="preserve"> DE ENTREGA</w:t>
      </w:r>
    </w:p>
    <w:p w:rsidR="00541825" w:rsidRPr="00DF6026" w:rsidRDefault="00031C68" w:rsidP="00347CB0">
      <w:pPr>
        <w:pStyle w:val="Nvel2-Red"/>
        <w:numPr>
          <w:ilvl w:val="0"/>
          <w:numId w:val="0"/>
        </w:numPr>
        <w:spacing w:before="0" w:after="0" w:line="312" w:lineRule="auto"/>
        <w:rPr>
          <w:rFonts w:asciiTheme="minorHAnsi" w:hAnsiTheme="minorHAnsi" w:cstheme="minorHAnsi"/>
          <w:i w:val="0"/>
          <w:iCs w:val="0"/>
          <w:color w:val="auto"/>
        </w:rPr>
      </w:pPr>
      <w:r>
        <w:rPr>
          <w:rFonts w:asciiTheme="minorHAnsi" w:hAnsiTheme="minorHAnsi" w:cstheme="minorHAnsi"/>
          <w:i w:val="0"/>
          <w:iCs w:val="0"/>
          <w:color w:val="auto"/>
        </w:rPr>
        <w:t>8</w:t>
      </w:r>
      <w:r w:rsidR="00347CB0" w:rsidRPr="00DF6026">
        <w:rPr>
          <w:rFonts w:asciiTheme="minorHAnsi" w:hAnsiTheme="minorHAnsi" w:cstheme="minorHAnsi"/>
          <w:i w:val="0"/>
          <w:iCs w:val="0"/>
          <w:color w:val="auto"/>
        </w:rPr>
        <w:t xml:space="preserve">.1.1 - </w:t>
      </w:r>
      <w:r w:rsidR="00541825" w:rsidRPr="00DF6026">
        <w:rPr>
          <w:rFonts w:asciiTheme="minorHAnsi" w:hAnsiTheme="minorHAnsi" w:cstheme="minorHAnsi"/>
          <w:i w:val="0"/>
          <w:iCs w:val="0"/>
          <w:color w:val="auto"/>
        </w:rPr>
        <w:t>O prazo de</w:t>
      </w:r>
      <w:r>
        <w:rPr>
          <w:rFonts w:asciiTheme="minorHAnsi" w:hAnsiTheme="minorHAnsi" w:cstheme="minorHAnsi"/>
          <w:i w:val="0"/>
          <w:iCs w:val="0"/>
          <w:color w:val="auto"/>
        </w:rPr>
        <w:t xml:space="preserve"> entrega dos bens é de 05 (cinco)</w:t>
      </w:r>
      <w:r w:rsidR="00541825" w:rsidRPr="00DF6026">
        <w:rPr>
          <w:rFonts w:asciiTheme="minorHAnsi" w:hAnsiTheme="minorHAnsi" w:cstheme="minorHAnsi"/>
          <w:i w:val="0"/>
          <w:iCs w:val="0"/>
          <w:color w:val="auto"/>
        </w:rPr>
        <w:t xml:space="preserve"> dias, contados do </w:t>
      </w:r>
      <w:r>
        <w:rPr>
          <w:rFonts w:asciiTheme="minorHAnsi" w:hAnsiTheme="minorHAnsi" w:cstheme="minorHAnsi"/>
          <w:i w:val="0"/>
          <w:iCs w:val="0"/>
          <w:color w:val="auto"/>
        </w:rPr>
        <w:t>encaminhamento da autorização de fornecimento.</w:t>
      </w:r>
      <w:r w:rsidR="00541825" w:rsidRPr="00DF6026">
        <w:rPr>
          <w:rFonts w:asciiTheme="minorHAnsi" w:hAnsiTheme="minorHAnsi" w:cstheme="minorHAnsi"/>
          <w:i w:val="0"/>
          <w:iCs w:val="0"/>
          <w:color w:val="auto"/>
        </w:rPr>
        <w:t xml:space="preserve"> </w:t>
      </w:r>
    </w:p>
    <w:p w:rsidR="00541825" w:rsidRPr="00DF6026" w:rsidRDefault="00031C68" w:rsidP="00347CB0">
      <w:pPr>
        <w:pStyle w:val="Nvel2-Red"/>
        <w:numPr>
          <w:ilvl w:val="0"/>
          <w:numId w:val="0"/>
        </w:numPr>
        <w:spacing w:before="0" w:after="0" w:line="312" w:lineRule="auto"/>
        <w:rPr>
          <w:rFonts w:asciiTheme="minorHAnsi" w:hAnsiTheme="minorHAnsi" w:cstheme="minorHAnsi"/>
          <w:i w:val="0"/>
          <w:iCs w:val="0"/>
          <w:color w:val="auto"/>
        </w:rPr>
      </w:pPr>
      <w:r>
        <w:rPr>
          <w:rFonts w:asciiTheme="minorHAnsi" w:hAnsiTheme="minorHAnsi" w:cstheme="minorHAnsi"/>
          <w:i w:val="0"/>
          <w:iCs w:val="0"/>
          <w:color w:val="auto"/>
        </w:rPr>
        <w:t>8</w:t>
      </w:r>
      <w:r w:rsidR="00347CB0" w:rsidRPr="00DF6026">
        <w:rPr>
          <w:rFonts w:asciiTheme="minorHAnsi" w:hAnsiTheme="minorHAnsi" w:cstheme="minorHAnsi"/>
          <w:i w:val="0"/>
          <w:iCs w:val="0"/>
          <w:color w:val="auto"/>
        </w:rPr>
        <w:t xml:space="preserve">.1.2 - </w:t>
      </w:r>
      <w:r w:rsidR="00541825" w:rsidRPr="00DF6026">
        <w:rPr>
          <w:rFonts w:asciiTheme="minorHAnsi" w:hAnsiTheme="minorHAnsi" w:cstheme="minorHAnsi"/>
          <w:i w:val="0"/>
          <w:iCs w:val="0"/>
          <w:color w:val="auto"/>
        </w:rPr>
        <w:t xml:space="preserve">Caso não seja possível a entrega na data assinalada, a empresa deverá comunicar as razões respectivas com pelo menos </w:t>
      </w:r>
      <w:r>
        <w:rPr>
          <w:rFonts w:asciiTheme="minorHAnsi" w:hAnsiTheme="minorHAnsi" w:cstheme="minorHAnsi"/>
          <w:i w:val="0"/>
          <w:iCs w:val="0"/>
          <w:color w:val="auto"/>
        </w:rPr>
        <w:t xml:space="preserve">03 </w:t>
      </w:r>
      <w:r w:rsidR="00541825" w:rsidRPr="00DF6026">
        <w:rPr>
          <w:rFonts w:asciiTheme="minorHAnsi" w:hAnsiTheme="minorHAnsi" w:cstheme="minorHAnsi"/>
          <w:i w:val="0"/>
          <w:iCs w:val="0"/>
          <w:color w:val="auto"/>
        </w:rPr>
        <w:t>(</w:t>
      </w:r>
      <w:r>
        <w:rPr>
          <w:rFonts w:asciiTheme="minorHAnsi" w:hAnsiTheme="minorHAnsi" w:cstheme="minorHAnsi"/>
          <w:i w:val="0"/>
          <w:iCs w:val="0"/>
          <w:color w:val="auto"/>
        </w:rPr>
        <w:t xml:space="preserve">três) </w:t>
      </w:r>
      <w:r w:rsidR="00541825" w:rsidRPr="00DF6026">
        <w:rPr>
          <w:rFonts w:asciiTheme="minorHAnsi" w:hAnsiTheme="minorHAnsi" w:cstheme="minorHAnsi"/>
          <w:i w:val="0"/>
          <w:iCs w:val="0"/>
          <w:color w:val="auto"/>
        </w:rPr>
        <w:t>dias de antecedência para que qualquer pleito de prorrogação de prazo seja analisado, ressalvadas situações de caso fortuito e força maior.</w:t>
      </w:r>
    </w:p>
    <w:p w:rsidR="00DF6026" w:rsidRPr="00DF6026" w:rsidRDefault="00DF6026" w:rsidP="00347CB0">
      <w:pPr>
        <w:pStyle w:val="Nivel2"/>
        <w:numPr>
          <w:ilvl w:val="0"/>
          <w:numId w:val="0"/>
        </w:numPr>
        <w:spacing w:before="0" w:after="0" w:line="312" w:lineRule="auto"/>
        <w:rPr>
          <w:rFonts w:asciiTheme="minorHAnsi" w:hAnsiTheme="minorHAnsi" w:cstheme="minorHAnsi"/>
          <w:color w:val="auto"/>
        </w:rPr>
      </w:pPr>
    </w:p>
    <w:p w:rsidR="00DF6026" w:rsidRPr="00DF6026" w:rsidRDefault="00031C68" w:rsidP="00DF6026">
      <w:pPr>
        <w:widowControl w:val="0"/>
        <w:tabs>
          <w:tab w:val="left" w:pos="851"/>
        </w:tabs>
        <w:autoSpaceDE w:val="0"/>
        <w:autoSpaceDN w:val="0"/>
        <w:adjustRightInd w:val="0"/>
        <w:spacing w:line="312" w:lineRule="auto"/>
        <w:jc w:val="both"/>
        <w:rPr>
          <w:rFonts w:ascii="Calibri" w:eastAsia="Calibri" w:hAnsi="Calibri" w:cs="Calibri"/>
          <w:sz w:val="20"/>
          <w:szCs w:val="20"/>
        </w:rPr>
      </w:pPr>
      <w:proofErr w:type="gramStart"/>
      <w:r>
        <w:rPr>
          <w:rFonts w:ascii="Calibri" w:eastAsia="Calibri" w:hAnsi="Calibri" w:cs="Calibri"/>
          <w:sz w:val="20"/>
          <w:szCs w:val="20"/>
        </w:rPr>
        <w:t>8</w:t>
      </w:r>
      <w:r w:rsidR="00DF6026" w:rsidRPr="00DF6026">
        <w:rPr>
          <w:rFonts w:ascii="Calibri" w:eastAsia="Calibri" w:hAnsi="Calibri" w:cs="Calibri"/>
          <w:sz w:val="20"/>
          <w:szCs w:val="20"/>
        </w:rPr>
        <w:t>.2 - LOCAL DE ENTREGA</w:t>
      </w:r>
      <w:proofErr w:type="gramEnd"/>
    </w:p>
    <w:p w:rsidR="00DF6026" w:rsidRDefault="00031C68" w:rsidP="00DF6026">
      <w:pPr>
        <w:pStyle w:val="Nvel2-Red"/>
        <w:numPr>
          <w:ilvl w:val="0"/>
          <w:numId w:val="0"/>
        </w:numPr>
        <w:spacing w:before="0" w:after="0" w:line="312" w:lineRule="auto"/>
        <w:rPr>
          <w:rFonts w:ascii="Calibri" w:eastAsia="Calibri" w:hAnsi="Calibri" w:cs="Calibri"/>
          <w:i w:val="0"/>
          <w:color w:val="auto"/>
        </w:rPr>
      </w:pPr>
      <w:r>
        <w:rPr>
          <w:rFonts w:asciiTheme="minorHAnsi" w:hAnsiTheme="minorHAnsi" w:cstheme="minorHAnsi"/>
          <w:i w:val="0"/>
          <w:color w:val="auto"/>
        </w:rPr>
        <w:t>8</w:t>
      </w:r>
      <w:r w:rsidR="00DF6026" w:rsidRPr="00DF6026">
        <w:rPr>
          <w:rFonts w:asciiTheme="minorHAnsi" w:hAnsiTheme="minorHAnsi" w:cstheme="minorHAnsi"/>
          <w:i w:val="0"/>
          <w:color w:val="auto"/>
        </w:rPr>
        <w:t xml:space="preserve">.2.1 </w:t>
      </w:r>
      <w:r w:rsidR="00DF6026" w:rsidRPr="00031C68">
        <w:rPr>
          <w:rFonts w:asciiTheme="minorHAnsi" w:hAnsiTheme="minorHAnsi" w:cstheme="minorHAnsi"/>
          <w:i w:val="0"/>
          <w:color w:val="auto"/>
        </w:rPr>
        <w:t xml:space="preserve">- </w:t>
      </w:r>
      <w:r w:rsidRPr="00031C68">
        <w:rPr>
          <w:rFonts w:asciiTheme="minorHAnsi" w:eastAsia="Calibri" w:hAnsiTheme="minorHAnsi" w:cstheme="minorHAnsi"/>
          <w:i w:val="0"/>
          <w:color w:val="auto"/>
        </w:rPr>
        <w:t>Os bens deverão ser entregues diretamente na em local informado no momento do encaminhamento da Autorização de Fornecimento, desde que dentro dos limites geográficos do município de Viana.</w:t>
      </w:r>
    </w:p>
    <w:p w:rsidR="00031C68" w:rsidRPr="00031C68" w:rsidRDefault="00031C68" w:rsidP="00DF6026">
      <w:pPr>
        <w:pStyle w:val="Nvel2-Red"/>
        <w:numPr>
          <w:ilvl w:val="0"/>
          <w:numId w:val="0"/>
        </w:numPr>
        <w:spacing w:before="0" w:after="0" w:line="312" w:lineRule="auto"/>
        <w:rPr>
          <w:rFonts w:ascii="Calibri" w:eastAsia="Calibri" w:hAnsi="Calibri" w:cs="Calibri"/>
          <w:i w:val="0"/>
          <w:color w:val="auto"/>
        </w:rPr>
      </w:pPr>
    </w:p>
    <w:p w:rsidR="00DF6026" w:rsidRPr="00861228" w:rsidRDefault="00031C68" w:rsidP="00DF6026">
      <w:pPr>
        <w:widowControl w:val="0"/>
        <w:tabs>
          <w:tab w:val="left" w:pos="426"/>
          <w:tab w:val="left" w:pos="851"/>
        </w:tabs>
        <w:autoSpaceDE w:val="0"/>
        <w:autoSpaceDN w:val="0"/>
        <w:adjustRightInd w:val="0"/>
        <w:spacing w:line="312" w:lineRule="auto"/>
        <w:jc w:val="both"/>
        <w:rPr>
          <w:rFonts w:ascii="Calibri" w:eastAsia="Calibri" w:hAnsi="Calibri" w:cs="Calibri"/>
          <w:sz w:val="20"/>
          <w:szCs w:val="20"/>
        </w:rPr>
      </w:pPr>
      <w:r>
        <w:rPr>
          <w:rFonts w:ascii="Calibri" w:eastAsia="Calibri" w:hAnsi="Calibri" w:cs="Calibri"/>
          <w:sz w:val="20"/>
          <w:szCs w:val="20"/>
        </w:rPr>
        <w:t>8</w:t>
      </w:r>
      <w:r w:rsidR="00DF6026" w:rsidRPr="00861228">
        <w:rPr>
          <w:rFonts w:ascii="Calibri" w:eastAsia="Calibri" w:hAnsi="Calibri" w:cs="Calibri"/>
          <w:sz w:val="20"/>
          <w:szCs w:val="20"/>
        </w:rPr>
        <w:t xml:space="preserve">.3 </w:t>
      </w:r>
      <w:r>
        <w:rPr>
          <w:rFonts w:ascii="Calibri" w:eastAsia="Calibri" w:hAnsi="Calibri" w:cs="Calibri"/>
          <w:sz w:val="20"/>
          <w:szCs w:val="20"/>
        </w:rPr>
        <w:t xml:space="preserve">- </w:t>
      </w:r>
      <w:r w:rsidR="00DB4F63">
        <w:rPr>
          <w:rFonts w:ascii="Calibri" w:eastAsia="Calibri" w:hAnsi="Calibri" w:cs="Calibri"/>
          <w:sz w:val="20"/>
          <w:szCs w:val="20"/>
        </w:rPr>
        <w:t>DO RECEBIMENTO</w:t>
      </w:r>
    </w:p>
    <w:p w:rsidR="00DF6026" w:rsidRPr="00861228" w:rsidRDefault="00011A19" w:rsidP="00DF6026">
      <w:pPr>
        <w:pStyle w:val="Nivel2"/>
        <w:numPr>
          <w:ilvl w:val="0"/>
          <w:numId w:val="0"/>
        </w:numPr>
        <w:tabs>
          <w:tab w:val="left" w:pos="284"/>
          <w:tab w:val="left" w:pos="426"/>
          <w:tab w:val="left" w:pos="567"/>
          <w:tab w:val="left" w:pos="851"/>
        </w:tabs>
        <w:spacing w:before="0" w:after="0" w:line="312" w:lineRule="auto"/>
        <w:rPr>
          <w:rFonts w:asciiTheme="minorHAnsi" w:hAnsiTheme="minorHAnsi" w:cstheme="minorHAnsi"/>
          <w:bCs/>
          <w:color w:val="auto"/>
        </w:rPr>
      </w:pPr>
      <w:r>
        <w:rPr>
          <w:rFonts w:asciiTheme="minorHAnsi" w:hAnsiTheme="minorHAnsi" w:cstheme="minorHAnsi"/>
          <w:bCs/>
          <w:color w:val="auto"/>
        </w:rPr>
        <w:t xml:space="preserve">8.3.1 </w:t>
      </w:r>
      <w:r w:rsidR="00DF6026" w:rsidRPr="00861228">
        <w:rPr>
          <w:rFonts w:asciiTheme="minorHAnsi" w:hAnsiTheme="minorHAnsi" w:cstheme="minorHAnsi"/>
          <w:bCs/>
          <w:color w:val="auto"/>
        </w:rPr>
        <w:t>- Os bens serão recebidos provisoriamente, de forma sumária, no prazo de 10 (dez) dias, pelo responsável pelo acompanhamento e fiscalização do contrato, para efeito de posterior verificação de sua conformidade com as especificações constantes neste Termo de Referência e na proposta.</w:t>
      </w:r>
    </w:p>
    <w:p w:rsidR="00DF6026" w:rsidRPr="00861228" w:rsidRDefault="00031C68" w:rsidP="00DF6026">
      <w:pPr>
        <w:pStyle w:val="Nivel2"/>
        <w:numPr>
          <w:ilvl w:val="0"/>
          <w:numId w:val="0"/>
        </w:numPr>
        <w:tabs>
          <w:tab w:val="left" w:pos="284"/>
          <w:tab w:val="left" w:pos="426"/>
          <w:tab w:val="left" w:pos="567"/>
          <w:tab w:val="left" w:pos="851"/>
        </w:tabs>
        <w:spacing w:before="0" w:after="0" w:line="312" w:lineRule="auto"/>
        <w:rPr>
          <w:rFonts w:asciiTheme="minorHAnsi" w:hAnsiTheme="minorHAnsi" w:cstheme="minorHAnsi"/>
          <w:bCs/>
          <w:color w:val="auto"/>
        </w:rPr>
      </w:pPr>
      <w:r>
        <w:rPr>
          <w:rFonts w:asciiTheme="minorHAnsi" w:hAnsiTheme="minorHAnsi" w:cstheme="minorHAnsi"/>
          <w:bCs/>
          <w:color w:val="auto"/>
        </w:rPr>
        <w:lastRenderedPageBreak/>
        <w:t>8</w:t>
      </w:r>
      <w:r w:rsidR="00DF6026" w:rsidRPr="00861228">
        <w:rPr>
          <w:rFonts w:asciiTheme="minorHAnsi" w:hAnsiTheme="minorHAnsi" w:cstheme="minorHAnsi"/>
          <w:bCs/>
          <w:color w:val="auto"/>
        </w:rPr>
        <w:t xml:space="preserve">.3.2 - Os bens poderão ser rejeitados, no todo ou em parte, quando em desacordo com as especificações constantes neste Termo de Referência e na proposta, devendo ser substituídos no prazo de </w:t>
      </w:r>
      <w:r>
        <w:rPr>
          <w:rFonts w:asciiTheme="minorHAnsi" w:hAnsiTheme="minorHAnsi" w:cstheme="minorHAnsi"/>
          <w:bCs/>
          <w:color w:val="auto"/>
        </w:rPr>
        <w:t xml:space="preserve">05 </w:t>
      </w:r>
      <w:r w:rsidR="00DF6026" w:rsidRPr="00861228">
        <w:rPr>
          <w:rFonts w:asciiTheme="minorHAnsi" w:hAnsiTheme="minorHAnsi" w:cstheme="minorHAnsi"/>
          <w:bCs/>
          <w:color w:val="auto"/>
        </w:rPr>
        <w:t>(</w:t>
      </w:r>
      <w:r>
        <w:rPr>
          <w:rFonts w:asciiTheme="minorHAnsi" w:hAnsiTheme="minorHAnsi" w:cstheme="minorHAnsi"/>
          <w:bCs/>
          <w:color w:val="auto"/>
        </w:rPr>
        <w:t xml:space="preserve">cinco) </w:t>
      </w:r>
      <w:r w:rsidR="00DF6026" w:rsidRPr="00861228">
        <w:rPr>
          <w:rFonts w:asciiTheme="minorHAnsi" w:hAnsiTheme="minorHAnsi" w:cstheme="minorHAnsi"/>
          <w:bCs/>
          <w:color w:val="auto"/>
        </w:rPr>
        <w:t>dias, a contar da notificação da contratada, às suas custas, sem prejuízo da aplicação das penalidades.</w:t>
      </w:r>
    </w:p>
    <w:p w:rsidR="00DF6026" w:rsidRPr="00861228" w:rsidRDefault="00031C68" w:rsidP="00DF6026">
      <w:pPr>
        <w:pStyle w:val="Nivel2"/>
        <w:numPr>
          <w:ilvl w:val="0"/>
          <w:numId w:val="0"/>
        </w:numPr>
        <w:tabs>
          <w:tab w:val="left" w:pos="284"/>
          <w:tab w:val="left" w:pos="426"/>
          <w:tab w:val="left" w:pos="567"/>
          <w:tab w:val="left" w:pos="851"/>
        </w:tabs>
        <w:spacing w:before="0" w:after="0" w:line="312" w:lineRule="auto"/>
        <w:rPr>
          <w:rFonts w:asciiTheme="minorHAnsi" w:hAnsiTheme="minorHAnsi" w:cstheme="minorHAnsi"/>
          <w:bCs/>
          <w:color w:val="auto"/>
        </w:rPr>
      </w:pPr>
      <w:r>
        <w:rPr>
          <w:rFonts w:asciiTheme="minorHAnsi" w:hAnsiTheme="minorHAnsi" w:cstheme="minorHAnsi"/>
          <w:bCs/>
          <w:color w:val="auto"/>
        </w:rPr>
        <w:t>8</w:t>
      </w:r>
      <w:r w:rsidR="00DF6026" w:rsidRPr="00861228">
        <w:rPr>
          <w:rFonts w:asciiTheme="minorHAnsi" w:hAnsiTheme="minorHAnsi" w:cstheme="minorHAnsi"/>
          <w:bCs/>
          <w:color w:val="auto"/>
        </w:rPr>
        <w:t xml:space="preserve">.3.3 - Os bens serão recebidos definitivamente no prazo de 10 (dez) dias, contados do recebimento provisório, após a verificação da qualidade e quantidade do material e </w:t>
      </w:r>
      <w:proofErr w:type="spellStart"/>
      <w:r w:rsidR="00DF6026" w:rsidRPr="00861228">
        <w:rPr>
          <w:rFonts w:asciiTheme="minorHAnsi" w:hAnsiTheme="minorHAnsi" w:cstheme="minorHAnsi"/>
          <w:bCs/>
          <w:color w:val="auto"/>
        </w:rPr>
        <w:t>consequente</w:t>
      </w:r>
      <w:proofErr w:type="spellEnd"/>
      <w:r w:rsidR="00DF6026" w:rsidRPr="00861228">
        <w:rPr>
          <w:rFonts w:asciiTheme="minorHAnsi" w:hAnsiTheme="minorHAnsi" w:cstheme="minorHAnsi"/>
          <w:bCs/>
          <w:color w:val="auto"/>
        </w:rPr>
        <w:t xml:space="preserve"> aceitação mediante termo detalhado.</w:t>
      </w:r>
    </w:p>
    <w:p w:rsidR="00DF6026" w:rsidRPr="00861228" w:rsidRDefault="00031C68" w:rsidP="00DF6026">
      <w:pPr>
        <w:pStyle w:val="Nivel2"/>
        <w:numPr>
          <w:ilvl w:val="0"/>
          <w:numId w:val="0"/>
        </w:numPr>
        <w:tabs>
          <w:tab w:val="left" w:pos="284"/>
          <w:tab w:val="left" w:pos="426"/>
          <w:tab w:val="left" w:pos="567"/>
          <w:tab w:val="left" w:pos="851"/>
        </w:tabs>
        <w:spacing w:before="0" w:after="0" w:line="312" w:lineRule="auto"/>
        <w:rPr>
          <w:rFonts w:asciiTheme="minorHAnsi" w:hAnsiTheme="minorHAnsi" w:cstheme="minorHAnsi"/>
          <w:bCs/>
          <w:color w:val="auto"/>
        </w:rPr>
      </w:pPr>
      <w:r>
        <w:rPr>
          <w:rFonts w:asciiTheme="minorHAnsi" w:hAnsiTheme="minorHAnsi" w:cstheme="minorHAnsi"/>
          <w:bCs/>
          <w:color w:val="auto"/>
        </w:rPr>
        <w:t>8</w:t>
      </w:r>
      <w:r w:rsidR="00DF6026" w:rsidRPr="00861228">
        <w:rPr>
          <w:rFonts w:asciiTheme="minorHAnsi" w:hAnsiTheme="minorHAnsi" w:cstheme="minorHAnsi"/>
          <w:bCs/>
          <w:color w:val="auto"/>
        </w:rPr>
        <w:t>.3.4 - Na hipótese de a verificação a que se refere o subitem anterior não ser procedida dentro do prazo fixado, reputar-se-á como realizada, consumando-se o recebimento definitivo no dia do esgotamento do prazo.</w:t>
      </w:r>
    </w:p>
    <w:p w:rsidR="00DF6026" w:rsidRPr="00861228" w:rsidRDefault="00031C68" w:rsidP="00DF6026">
      <w:pPr>
        <w:pStyle w:val="Nvel2-Red"/>
        <w:numPr>
          <w:ilvl w:val="0"/>
          <w:numId w:val="0"/>
        </w:numPr>
        <w:spacing w:before="0" w:after="0" w:line="312" w:lineRule="auto"/>
        <w:rPr>
          <w:rFonts w:ascii="Calibri" w:eastAsia="Calibri" w:hAnsi="Calibri" w:cs="Calibri"/>
          <w:i w:val="0"/>
          <w:color w:val="auto"/>
        </w:rPr>
      </w:pPr>
      <w:r>
        <w:rPr>
          <w:rFonts w:asciiTheme="minorHAnsi" w:hAnsiTheme="minorHAnsi" w:cstheme="minorHAnsi"/>
          <w:bCs/>
          <w:i w:val="0"/>
          <w:color w:val="auto"/>
        </w:rPr>
        <w:t>8</w:t>
      </w:r>
      <w:r w:rsidR="00DF6026" w:rsidRPr="00861228">
        <w:rPr>
          <w:rFonts w:asciiTheme="minorHAnsi" w:hAnsiTheme="minorHAnsi" w:cstheme="minorHAnsi"/>
          <w:bCs/>
          <w:i w:val="0"/>
          <w:color w:val="auto"/>
        </w:rPr>
        <w:t>.3.5 - O recebimento provisório ou definitivo não excluirá a responsabilidade civil pela solidez e pela segurança do serviço nem a responsabilidade ético-profissional pela perfeita execução do contrato.</w:t>
      </w:r>
    </w:p>
    <w:p w:rsidR="00DF6026" w:rsidRPr="00541825" w:rsidRDefault="00DF6026" w:rsidP="00DF6026">
      <w:pPr>
        <w:pStyle w:val="Nvel2-Red"/>
        <w:numPr>
          <w:ilvl w:val="0"/>
          <w:numId w:val="0"/>
        </w:numPr>
        <w:spacing w:before="0" w:after="0" w:line="312" w:lineRule="auto"/>
        <w:rPr>
          <w:rFonts w:asciiTheme="minorHAnsi" w:hAnsiTheme="minorHAnsi" w:cstheme="minorHAnsi"/>
        </w:rPr>
      </w:pPr>
    </w:p>
    <w:p w:rsidR="00541825" w:rsidRPr="00093E0F" w:rsidRDefault="00031C68" w:rsidP="00541825">
      <w:pPr>
        <w:pStyle w:val="Nvel1-SemNum"/>
        <w:spacing w:before="0" w:line="312" w:lineRule="auto"/>
        <w:ind w:left="0"/>
        <w:rPr>
          <w:rFonts w:asciiTheme="minorHAnsi" w:hAnsiTheme="minorHAnsi" w:cstheme="minorHAnsi"/>
          <w:bCs w:val="0"/>
          <w:color w:val="auto"/>
        </w:rPr>
      </w:pPr>
      <w:r>
        <w:rPr>
          <w:rFonts w:asciiTheme="minorHAnsi" w:hAnsiTheme="minorHAnsi" w:cstheme="minorHAnsi"/>
          <w:bCs w:val="0"/>
          <w:color w:val="auto"/>
        </w:rPr>
        <w:t>9</w:t>
      </w:r>
      <w:r w:rsidR="00093E0F" w:rsidRPr="00093E0F">
        <w:rPr>
          <w:rFonts w:asciiTheme="minorHAnsi" w:hAnsiTheme="minorHAnsi" w:cstheme="minorHAnsi"/>
          <w:bCs w:val="0"/>
          <w:color w:val="auto"/>
        </w:rPr>
        <w:t xml:space="preserve"> - </w:t>
      </w:r>
      <w:proofErr w:type="gramStart"/>
      <w:r w:rsidR="00347CB0" w:rsidRPr="00093E0F">
        <w:rPr>
          <w:rFonts w:asciiTheme="minorHAnsi" w:hAnsiTheme="minorHAnsi" w:cstheme="minorHAnsi"/>
          <w:bCs w:val="0"/>
          <w:color w:val="auto"/>
        </w:rPr>
        <w:t>GARANTIA</w:t>
      </w:r>
      <w:proofErr w:type="gramEnd"/>
      <w:r w:rsidR="00347CB0" w:rsidRPr="00093E0F">
        <w:rPr>
          <w:rFonts w:asciiTheme="minorHAnsi" w:hAnsiTheme="minorHAnsi" w:cstheme="minorHAnsi"/>
          <w:bCs w:val="0"/>
          <w:color w:val="auto"/>
        </w:rPr>
        <w:t>, MANUTENÇÃO E ASSISTÊNCIA TÉCNICA</w:t>
      </w:r>
      <w:r w:rsidR="00093E0F" w:rsidRPr="00093E0F">
        <w:rPr>
          <w:rFonts w:asciiTheme="minorHAnsi" w:hAnsiTheme="minorHAnsi" w:cstheme="minorHAnsi"/>
          <w:bCs w:val="0"/>
          <w:color w:val="auto"/>
        </w:rPr>
        <w:t xml:space="preserve"> DO OBJETO </w:t>
      </w:r>
    </w:p>
    <w:p w:rsidR="00347CB0" w:rsidRDefault="00031C68" w:rsidP="00031C6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9</w:t>
      </w:r>
      <w:r w:rsidR="00347CB0">
        <w:rPr>
          <w:rFonts w:asciiTheme="minorHAnsi" w:hAnsiTheme="minorHAnsi" w:cstheme="minorHAnsi"/>
        </w:rPr>
        <w:t xml:space="preserve">.1 - </w:t>
      </w:r>
      <w:r w:rsidR="00541825" w:rsidRPr="00541825">
        <w:rPr>
          <w:rFonts w:asciiTheme="minorHAnsi" w:hAnsiTheme="minorHAnsi" w:cstheme="minorHAnsi"/>
        </w:rPr>
        <w:t>O prazo de garantia é aquele estabelecido na Lei nº 8.078, de 11 de setembro de 1990 (Código de Defesa do Consumidor)</w:t>
      </w:r>
    </w:p>
    <w:p w:rsidR="00031C68" w:rsidRDefault="00031C68" w:rsidP="00031C68">
      <w:pPr>
        <w:pStyle w:val="Nivel2"/>
        <w:numPr>
          <w:ilvl w:val="0"/>
          <w:numId w:val="0"/>
        </w:numPr>
        <w:spacing w:before="0" w:after="0" w:line="312" w:lineRule="auto"/>
        <w:rPr>
          <w:rFonts w:asciiTheme="minorHAnsi" w:hAnsiTheme="minorHAnsi" w:cstheme="minorHAnsi"/>
        </w:rPr>
      </w:pPr>
    </w:p>
    <w:p w:rsidR="007267B8" w:rsidRPr="00BB581E" w:rsidRDefault="00031C68" w:rsidP="007267B8">
      <w:pPr>
        <w:pStyle w:val="Nivel01"/>
        <w:numPr>
          <w:ilvl w:val="0"/>
          <w:numId w:val="0"/>
        </w:numPr>
        <w:spacing w:before="0" w:line="312" w:lineRule="auto"/>
        <w:rPr>
          <w:rFonts w:asciiTheme="minorHAnsi" w:hAnsiTheme="minorHAnsi" w:cstheme="minorHAnsi"/>
        </w:rPr>
      </w:pPr>
      <w:r>
        <w:rPr>
          <w:rFonts w:asciiTheme="minorHAnsi" w:hAnsiTheme="minorHAnsi" w:cstheme="minorHAnsi"/>
        </w:rPr>
        <w:t>10</w:t>
      </w:r>
      <w:r w:rsidR="007267B8" w:rsidRPr="00BB581E">
        <w:rPr>
          <w:rFonts w:asciiTheme="minorHAnsi" w:hAnsiTheme="minorHAnsi" w:cstheme="minorHAnsi"/>
        </w:rPr>
        <w:t xml:space="preserve"> - OBRIGAÇÕES DO CONTRATANTE (art. 92, X, XI e XIV)</w:t>
      </w:r>
    </w:p>
    <w:p w:rsidR="007267B8" w:rsidRPr="00BB581E" w:rsidRDefault="00031C68" w:rsidP="007267B8">
      <w:pPr>
        <w:pStyle w:val="Nivel2"/>
        <w:numPr>
          <w:ilvl w:val="0"/>
          <w:numId w:val="0"/>
        </w:numPr>
        <w:spacing w:before="0" w:after="0" w:line="312" w:lineRule="auto"/>
        <w:rPr>
          <w:rFonts w:asciiTheme="minorHAnsi" w:hAnsiTheme="minorHAnsi" w:cstheme="minorHAnsi"/>
          <w:b/>
          <w:bCs/>
          <w:color w:val="auto"/>
        </w:rPr>
      </w:pPr>
      <w:r>
        <w:rPr>
          <w:rFonts w:asciiTheme="minorHAnsi" w:hAnsiTheme="minorHAnsi" w:cstheme="minorHAnsi"/>
          <w:color w:val="auto"/>
        </w:rPr>
        <w:t>10</w:t>
      </w:r>
      <w:r w:rsidR="007267B8" w:rsidRPr="00BB581E">
        <w:rPr>
          <w:rFonts w:asciiTheme="minorHAnsi" w:hAnsiTheme="minorHAnsi" w:cstheme="minorHAnsi"/>
          <w:color w:val="auto"/>
        </w:rPr>
        <w:t>.1 - São obrigações do Contratante:</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.1.1 - Exigir o cumprimento de todas as obrigações assumidas pelo Contratado, de acordo com o contrato e seus anexos;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.1.2 - Receber o objeto no prazo e condições estabelecidas no Termo de Referência;</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.1.3 - Notificar o Contratado, por escrito, sobre vícios, defeitos ou incorreções verificadas no objeto fornecido, para que seja por ele substituído, reparado ou corrigido, no total ou em parte, às suas expensas;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.1.4 - Acompanhar e fiscalizar a execução do contrato e o cumprimento das obrigações pelo Contratado;</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 xml:space="preserve">.1.5 - Comunicar a empresa para </w:t>
      </w:r>
      <w:r w:rsidR="007267B8" w:rsidRPr="00BB581E">
        <w:rPr>
          <w:rFonts w:asciiTheme="minorHAnsi" w:hAnsiTheme="minorHAnsi" w:cstheme="minorHAnsi"/>
          <w:bCs/>
          <w:color w:val="auto"/>
        </w:rPr>
        <w:t xml:space="preserve">emissão de Nota Fiscal no que </w:t>
      </w:r>
      <w:r w:rsidR="00011A19" w:rsidRPr="00BB581E">
        <w:rPr>
          <w:rFonts w:asciiTheme="minorHAnsi" w:hAnsiTheme="minorHAnsi" w:cstheme="minorHAnsi"/>
          <w:bCs/>
          <w:color w:val="auto"/>
        </w:rPr>
        <w:t>pertence</w:t>
      </w:r>
      <w:r w:rsidR="007267B8" w:rsidRPr="00BB581E">
        <w:rPr>
          <w:rFonts w:asciiTheme="minorHAnsi" w:hAnsiTheme="minorHAnsi" w:cstheme="minorHAnsi"/>
          <w:bCs/>
          <w:color w:val="auto"/>
        </w:rPr>
        <w:t xml:space="preserve"> à parcela incontroversa da execução do objeto, para efeito de liquidação e pagamento, quando houver controvérsia sobre a execução do objeto, quanto à dimensão, qualidade e quantidade, conforme o art. 143 da Lei nº 14.133, de 2021;</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10.1</w:t>
      </w:r>
      <w:r w:rsidR="007267B8" w:rsidRPr="00BB581E">
        <w:rPr>
          <w:rFonts w:asciiTheme="minorHAnsi" w:hAnsiTheme="minorHAnsi" w:cstheme="minorHAnsi"/>
          <w:color w:val="auto"/>
        </w:rPr>
        <w:t>.6 - Efetuar o pagamento ao Contratado do valor correspondente ao fornecimento do objeto, no prazo, forma e condições estabelecidos no presente Contrato;</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 xml:space="preserve">.1.7 - Aplicar ao Contratado as sanções previstas na lei e neste Contrato; </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.1.8 - Cientificar o órgão de representação judicial da</w:t>
      </w:r>
      <w:r w:rsidR="00DF6026" w:rsidRPr="00BB581E">
        <w:rPr>
          <w:rFonts w:asciiTheme="minorHAnsi" w:hAnsiTheme="minorHAnsi" w:cstheme="minorHAnsi"/>
          <w:color w:val="auto"/>
        </w:rPr>
        <w:t xml:space="preserve"> Prefeitura Municipal de Viana</w:t>
      </w:r>
      <w:r w:rsidR="007267B8" w:rsidRPr="00BB581E">
        <w:rPr>
          <w:rFonts w:asciiTheme="minorHAnsi" w:hAnsiTheme="minorHAnsi" w:cstheme="minorHAnsi"/>
          <w:color w:val="auto"/>
        </w:rPr>
        <w:t xml:space="preserve"> para adoção das medidas cabíveis quando do descumprimento de obrigações pelo C</w:t>
      </w:r>
      <w:r w:rsidR="00DF6026" w:rsidRPr="00BB581E">
        <w:rPr>
          <w:rFonts w:asciiTheme="minorHAnsi" w:hAnsiTheme="minorHAnsi" w:cstheme="minorHAnsi"/>
          <w:color w:val="auto"/>
        </w:rPr>
        <w:t>ontratado, quando esgotadas as vias administrativas.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7267B8" w:rsidRPr="00BB581E">
        <w:rPr>
          <w:rFonts w:asciiTheme="minorHAnsi" w:hAnsiTheme="minorHAnsi" w:cstheme="minorHAnsi"/>
          <w:color w:val="auto"/>
        </w:rPr>
        <w:t>.1.9 -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93E0F" w:rsidRPr="00BB581E" w:rsidRDefault="00031C68" w:rsidP="00093E0F">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9</w:t>
      </w:r>
      <w:r w:rsidR="007267B8" w:rsidRPr="00BB581E">
        <w:rPr>
          <w:rFonts w:asciiTheme="minorHAnsi" w:hAnsiTheme="minorHAnsi" w:cstheme="minorHAnsi"/>
          <w:color w:val="auto"/>
        </w:rPr>
        <w:t>.1.10 - Responder eventuais pe</w:t>
      </w:r>
      <w:r w:rsidR="00670666">
        <w:rPr>
          <w:rFonts w:asciiTheme="minorHAnsi" w:hAnsiTheme="minorHAnsi" w:cstheme="minorHAnsi"/>
          <w:color w:val="auto"/>
        </w:rPr>
        <w:t>didos de re</w:t>
      </w:r>
      <w:r w:rsidR="007267B8" w:rsidRPr="00BB581E">
        <w:rPr>
          <w:rFonts w:asciiTheme="minorHAnsi" w:hAnsiTheme="minorHAnsi" w:cstheme="minorHAnsi"/>
          <w:color w:val="auto"/>
        </w:rPr>
        <w:t>stabelecimento do equilíbrio econômico-financeiro feitos pelo contratado</w:t>
      </w:r>
      <w:r w:rsidR="00093E0F" w:rsidRPr="00BB581E">
        <w:rPr>
          <w:rFonts w:asciiTheme="minorHAnsi" w:hAnsiTheme="minorHAnsi" w:cstheme="minorHAnsi"/>
          <w:color w:val="auto"/>
        </w:rPr>
        <w:t>.</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10</w:t>
      </w:r>
      <w:r w:rsidR="00BB581E" w:rsidRPr="00BB581E">
        <w:rPr>
          <w:rFonts w:asciiTheme="minorHAnsi" w:hAnsiTheme="minorHAnsi" w:cstheme="minorHAnsi"/>
          <w:color w:val="auto"/>
        </w:rPr>
        <w:t>.1.11</w:t>
      </w:r>
      <w:r w:rsidR="007267B8" w:rsidRPr="00BB581E">
        <w:rPr>
          <w:rFonts w:asciiTheme="minorHAnsi" w:hAnsiTheme="minorHAnsi" w:cstheme="minorHAnsi"/>
          <w:color w:val="auto"/>
        </w:rPr>
        <w:t xml:space="preserve">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267B8" w:rsidRPr="00076BC1" w:rsidRDefault="007267B8" w:rsidP="007267B8">
      <w:pPr>
        <w:pStyle w:val="Nivel2"/>
        <w:numPr>
          <w:ilvl w:val="0"/>
          <w:numId w:val="0"/>
        </w:numPr>
        <w:spacing w:before="0" w:after="0" w:line="312" w:lineRule="auto"/>
        <w:ind w:left="567"/>
        <w:rPr>
          <w:rFonts w:asciiTheme="minorHAnsi" w:hAnsiTheme="minorHAnsi" w:cstheme="minorHAnsi"/>
        </w:rPr>
      </w:pPr>
    </w:p>
    <w:p w:rsidR="007267B8" w:rsidRPr="00BB581E" w:rsidRDefault="00031C68" w:rsidP="007267B8">
      <w:pPr>
        <w:pStyle w:val="Nivel01"/>
        <w:numPr>
          <w:ilvl w:val="0"/>
          <w:numId w:val="0"/>
        </w:numPr>
        <w:spacing w:before="0" w:line="312" w:lineRule="auto"/>
        <w:rPr>
          <w:rFonts w:asciiTheme="minorHAnsi" w:hAnsiTheme="minorHAnsi" w:cstheme="minorHAnsi"/>
        </w:rPr>
      </w:pPr>
      <w:r>
        <w:rPr>
          <w:rFonts w:asciiTheme="minorHAnsi" w:hAnsiTheme="minorHAnsi" w:cstheme="minorHAnsi"/>
        </w:rPr>
        <w:lastRenderedPageBreak/>
        <w:t>11</w:t>
      </w:r>
      <w:r w:rsidR="007267B8" w:rsidRPr="00BB581E">
        <w:rPr>
          <w:rFonts w:asciiTheme="minorHAnsi" w:hAnsiTheme="minorHAnsi" w:cstheme="minorHAnsi"/>
        </w:rPr>
        <w:t xml:space="preserve"> - OBRIGAÇÕES DO CONTRATADO (art. 92, XIV, XVI e XVII)</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.1 - O Contratado deve cumprir todas as obrigações constantes deste Contrato e em seus anexos, assumindo como exclusivamente seus os riscos e as despesas decorrentes da boa e perfeita execução do objeto, observando, ainda, as obrigações a seguir dispostas:</w:t>
      </w:r>
    </w:p>
    <w:p w:rsidR="007267B8" w:rsidRPr="00BB581E" w:rsidRDefault="00031C68" w:rsidP="007267B8">
      <w:pPr>
        <w:pStyle w:val="Nvel2-Red"/>
        <w:numPr>
          <w:ilvl w:val="0"/>
          <w:numId w:val="0"/>
        </w:numPr>
        <w:spacing w:before="0" w:after="0" w:line="312" w:lineRule="auto"/>
        <w:rPr>
          <w:rFonts w:asciiTheme="minorHAnsi" w:hAnsiTheme="minorHAnsi" w:cstheme="minorHAnsi"/>
          <w:i w:val="0"/>
          <w:color w:val="auto"/>
        </w:rPr>
      </w:pPr>
      <w:r>
        <w:rPr>
          <w:rFonts w:asciiTheme="minorHAnsi" w:hAnsiTheme="minorHAnsi" w:cstheme="minorHAnsi"/>
          <w:i w:val="0"/>
          <w:color w:val="auto"/>
        </w:rPr>
        <w:t>11</w:t>
      </w:r>
      <w:r w:rsidR="007267B8" w:rsidRPr="00BB581E">
        <w:rPr>
          <w:rFonts w:asciiTheme="minorHAnsi" w:hAnsiTheme="minorHAnsi" w:cstheme="minorHAnsi"/>
          <w:i w:val="0"/>
          <w:color w:val="auto"/>
        </w:rPr>
        <w:t>.1.1 - Entregar o objeto acompanhado do manual do usuário, com uma versão em português, e da relação da rede de assistência técnica autorizada;</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.1.2 - Responsabilizar-se pelos vícios e danos decorrentes do objeto, de acordo com o Código de Defesa do Consumidor (Lei nº 8.078, de 1990);</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.1.3 - Comunicar ao contratante, no prazo máximo de 24 (vinte e quatro) horas que antecede a data da entrega, os motivos que impossibilitem o cumprimento do prazo previsto, com a devida comprovação;</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.1.4 - Atender às determinações regulares emitidas pelo fiscal ou gestor do contrato ou autoridade superior (art. 137, II, da Lei n.º 14.133, de 2021) e prestar todo esclarecimento ou informação por eles solicitados;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.1.5 - Reparar, corrigir, remover, reconstruir ou substituir, às suas expensas, no total ou em parte, no prazo fixado pelo fiscal do contrato, os bens nos quais se verificarem vícios, defeitos ou incorreções resultantes da execução ou dos materiais empregados;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.1.6 -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 xml:space="preserve">.1.7 - </w:t>
      </w:r>
      <w:r w:rsidR="00DF6026" w:rsidRPr="00BB581E">
        <w:rPr>
          <w:rFonts w:asciiTheme="minorHAnsi" w:hAnsiTheme="minorHAnsi" w:cstheme="minorHAnsi"/>
          <w:color w:val="auto"/>
        </w:rPr>
        <w:t>O</w:t>
      </w:r>
      <w:r w:rsidR="007267B8" w:rsidRPr="00BB581E">
        <w:rPr>
          <w:rFonts w:asciiTheme="minorHAnsi" w:hAnsiTheme="minorHAnsi" w:cstheme="minorHAnsi"/>
          <w:color w:val="auto"/>
        </w:rPr>
        <w:t xml:space="preserve">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w:t>
      </w:r>
      <w:r w:rsidR="00DF6026" w:rsidRPr="00BB581E">
        <w:rPr>
          <w:rFonts w:asciiTheme="minorHAnsi" w:hAnsiTheme="minorHAnsi" w:cstheme="minorHAnsi"/>
          <w:color w:val="auto"/>
        </w:rPr>
        <w:t>6) Certidão Negativa de Débitos Municipais.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.1.8 -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.1.9 - Comunicar ao Fiscal do contrato, no prazo de 24 (vinte e quatro) horas, qualquer ocorrência anormal ou acidente que se verifique no local da execução do objeto contratual.</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.1.10 - Paralisar, por determinação do contratante, qualquer atividade que não esteja sendo executada de acordo com a boa técnica ou que ponha em risco a segurança de pessoas ou bens de terceiros.</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7267B8" w:rsidRPr="00BB581E">
        <w:rPr>
          <w:rFonts w:asciiTheme="minorHAnsi" w:hAnsiTheme="minorHAnsi" w:cstheme="minorHAnsi"/>
          <w:color w:val="auto"/>
        </w:rPr>
        <w:t xml:space="preserve">.1.11 - Manter durante toda a vigência do contrato, em compatibilidade com as obrigações assumidas, todas as condições exigidas para habilitação na licitação; </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BB581E" w:rsidRPr="00BB581E">
        <w:rPr>
          <w:rFonts w:asciiTheme="minorHAnsi" w:hAnsiTheme="minorHAnsi" w:cstheme="minorHAnsi"/>
          <w:color w:val="auto"/>
        </w:rPr>
        <w:t>.1.12</w:t>
      </w:r>
      <w:r w:rsidR="007267B8" w:rsidRPr="00BB581E">
        <w:rPr>
          <w:rFonts w:asciiTheme="minorHAnsi" w:hAnsiTheme="minorHAnsi" w:cstheme="minorHAnsi"/>
          <w:color w:val="auto"/>
        </w:rPr>
        <w:t xml:space="preserve"> - Guardar sigilo sobre todas as informações obtidas em decorrência do cumprimento do contrato; </w:t>
      </w:r>
    </w:p>
    <w:p w:rsidR="007267B8" w:rsidRPr="00BB581E" w:rsidRDefault="00031C68" w:rsidP="007267B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BB581E" w:rsidRPr="00BB581E">
        <w:rPr>
          <w:rFonts w:asciiTheme="minorHAnsi" w:hAnsiTheme="minorHAnsi" w:cstheme="minorHAnsi"/>
          <w:color w:val="auto"/>
        </w:rPr>
        <w:t>.1.13</w:t>
      </w:r>
      <w:r w:rsidR="007267B8" w:rsidRPr="00BB581E">
        <w:rPr>
          <w:rFonts w:asciiTheme="minorHAnsi" w:hAnsiTheme="minorHAnsi" w:cstheme="minorHAnsi"/>
          <w:color w:val="auto"/>
        </w:rPr>
        <w:t xml:space="preserve">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DF6026" w:rsidRPr="00031C68" w:rsidRDefault="00031C68" w:rsidP="00031C68">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11</w:t>
      </w:r>
      <w:r w:rsidR="00BB581E" w:rsidRPr="00BB581E">
        <w:rPr>
          <w:rFonts w:asciiTheme="minorHAnsi" w:hAnsiTheme="minorHAnsi" w:cstheme="minorHAnsi"/>
          <w:color w:val="auto"/>
        </w:rPr>
        <w:t>.1.14</w:t>
      </w:r>
      <w:r w:rsidR="007267B8" w:rsidRPr="00BB581E">
        <w:rPr>
          <w:rFonts w:asciiTheme="minorHAnsi" w:hAnsiTheme="minorHAnsi" w:cstheme="minorHAnsi"/>
          <w:color w:val="auto"/>
        </w:rPr>
        <w:t xml:space="preserve"> - Cumprir, além dos postulados legais vigentes de âmbito federal, estadual ou municipal, as normas de segurança do contratante;</w:t>
      </w:r>
      <w:r w:rsidRPr="004F6D63">
        <w:rPr>
          <w:rFonts w:asciiTheme="minorHAnsi" w:hAnsiTheme="minorHAnsi" w:cstheme="minorHAnsi"/>
        </w:rPr>
        <w:t xml:space="preserve"> </w:t>
      </w:r>
    </w:p>
    <w:p w:rsidR="00541825" w:rsidRDefault="00031C68" w:rsidP="007267B8">
      <w:pPr>
        <w:pStyle w:val="Nivel01"/>
        <w:numPr>
          <w:ilvl w:val="0"/>
          <w:numId w:val="0"/>
        </w:numPr>
        <w:spacing w:before="0" w:line="312" w:lineRule="auto"/>
        <w:rPr>
          <w:rFonts w:asciiTheme="minorHAnsi" w:hAnsiTheme="minorHAnsi" w:cstheme="minorHAnsi"/>
        </w:rPr>
      </w:pPr>
      <w:proofErr w:type="gramStart"/>
      <w:r>
        <w:rPr>
          <w:rFonts w:asciiTheme="minorHAnsi" w:hAnsiTheme="minorHAnsi" w:cstheme="minorHAnsi"/>
        </w:rPr>
        <w:lastRenderedPageBreak/>
        <w:t>12</w:t>
      </w:r>
      <w:r w:rsidR="007267B8">
        <w:rPr>
          <w:rFonts w:asciiTheme="minorHAnsi" w:hAnsiTheme="minorHAnsi" w:cstheme="minorHAnsi"/>
        </w:rPr>
        <w:t xml:space="preserve"> - </w:t>
      </w:r>
      <w:r w:rsidR="00541825" w:rsidRPr="00541825">
        <w:rPr>
          <w:rFonts w:asciiTheme="minorHAnsi" w:hAnsiTheme="minorHAnsi" w:cstheme="minorHAnsi"/>
        </w:rPr>
        <w:t>MODELO</w:t>
      </w:r>
      <w:proofErr w:type="gramEnd"/>
      <w:r w:rsidR="00541825" w:rsidRPr="00541825">
        <w:rPr>
          <w:rFonts w:asciiTheme="minorHAnsi" w:hAnsiTheme="minorHAnsi" w:cstheme="minorHAnsi"/>
        </w:rPr>
        <w:t xml:space="preserve"> DE GESTÃO </w:t>
      </w:r>
      <w:r w:rsidR="00AD5E26">
        <w:rPr>
          <w:rFonts w:asciiTheme="minorHAnsi" w:hAnsiTheme="minorHAnsi" w:cstheme="minorHAnsi"/>
        </w:rPr>
        <w:t xml:space="preserve">E FISCALIZAÇÃO DA ATA DE REGISTRO DE PREÇOS OU </w:t>
      </w:r>
      <w:r w:rsidR="00541825" w:rsidRPr="00541825">
        <w:rPr>
          <w:rFonts w:asciiTheme="minorHAnsi" w:hAnsiTheme="minorHAnsi" w:cstheme="minorHAnsi"/>
        </w:rPr>
        <w:t>CONTRATO</w:t>
      </w:r>
    </w:p>
    <w:p w:rsidR="00A26908" w:rsidRDefault="00031C68" w:rsidP="00A2690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 xml:space="preserve">.1 - A gestão da Ata de Registro de Preços será </w:t>
      </w:r>
      <w:r w:rsidR="00A26908" w:rsidRPr="00A26908">
        <w:rPr>
          <w:rFonts w:asciiTheme="minorHAnsi" w:hAnsiTheme="minorHAnsi" w:cstheme="minorHAnsi"/>
        </w:rPr>
        <w:t xml:space="preserve">de responsabilidade do </w:t>
      </w:r>
      <w:r w:rsidR="00A26908" w:rsidRPr="00031C68">
        <w:rPr>
          <w:rFonts w:asciiTheme="minorHAnsi" w:hAnsiTheme="minorHAnsi" w:cstheme="minorHAnsi"/>
          <w:b/>
          <w:color w:val="auto"/>
        </w:rPr>
        <w:t xml:space="preserve">Secretário Municipal de </w:t>
      </w:r>
      <w:r w:rsidRPr="00031C68">
        <w:rPr>
          <w:rFonts w:asciiTheme="minorHAnsi" w:hAnsiTheme="minorHAnsi" w:cstheme="minorHAnsi"/>
          <w:b/>
          <w:color w:val="auto"/>
        </w:rPr>
        <w:t>Gestão e Finanças.</w:t>
      </w:r>
    </w:p>
    <w:p w:rsidR="00576820" w:rsidRPr="00A26908" w:rsidRDefault="00031C68" w:rsidP="00A2690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 xml:space="preserve">2 - </w:t>
      </w:r>
      <w:r w:rsidR="00576820" w:rsidRPr="00431BD4">
        <w:rPr>
          <w:rFonts w:ascii="Calibri" w:eastAsia="Calibri" w:hAnsi="Calibri" w:cs="Calibri"/>
          <w:lang w:eastAsia="en-US"/>
        </w:rPr>
        <w:t>A gestão dos contratos oriundos da Ata de Registro de Preços ser</w:t>
      </w:r>
      <w:r w:rsidR="00C118A0">
        <w:rPr>
          <w:rFonts w:ascii="Calibri" w:eastAsia="Calibri" w:hAnsi="Calibri" w:cs="Calibri"/>
          <w:lang w:eastAsia="en-US"/>
        </w:rPr>
        <w:t>á</w:t>
      </w:r>
      <w:r w:rsidR="00576820" w:rsidRPr="00431BD4">
        <w:rPr>
          <w:rFonts w:ascii="Calibri" w:eastAsia="Calibri" w:hAnsi="Calibri" w:cs="Calibri"/>
          <w:lang w:eastAsia="en-US"/>
        </w:rPr>
        <w:t xml:space="preserve"> de responsabilidade dos Secretários Municipais</w:t>
      </w:r>
      <w:r w:rsidR="00576820">
        <w:rPr>
          <w:rFonts w:ascii="Calibri" w:eastAsia="Calibri" w:hAnsi="Calibri" w:cs="Calibri"/>
          <w:lang w:eastAsia="en-US"/>
        </w:rPr>
        <w:t>, os quais terão</w:t>
      </w:r>
      <w:r w:rsidR="00576820" w:rsidRPr="00431BD4">
        <w:rPr>
          <w:rFonts w:ascii="Calibri" w:eastAsia="Calibri" w:hAnsi="Calibri" w:cs="Calibri"/>
          <w:lang w:eastAsia="en-US"/>
        </w:rPr>
        <w:t xml:space="preserve"> seus fiscais designados no ato da assinatura do contrato.</w:t>
      </w:r>
    </w:p>
    <w:p w:rsidR="00541825" w:rsidRPr="00541825" w:rsidRDefault="00031C68" w:rsidP="007267B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7267B8" w:rsidRPr="00A26908">
        <w:rPr>
          <w:rFonts w:asciiTheme="minorHAnsi" w:hAnsiTheme="minorHAnsi" w:cstheme="minorHAnsi"/>
        </w:rPr>
        <w:t>.</w:t>
      </w:r>
      <w:r w:rsidR="00576820">
        <w:rPr>
          <w:rFonts w:asciiTheme="minorHAnsi" w:hAnsiTheme="minorHAnsi" w:cstheme="minorHAnsi"/>
        </w:rPr>
        <w:t>3</w:t>
      </w:r>
      <w:r w:rsidR="007267B8" w:rsidRPr="00A26908">
        <w:rPr>
          <w:rFonts w:asciiTheme="minorHAnsi" w:hAnsiTheme="minorHAnsi" w:cstheme="minorHAnsi"/>
        </w:rPr>
        <w:t xml:space="preserve"> - </w:t>
      </w:r>
      <w:r w:rsidR="00541825" w:rsidRPr="00A26908">
        <w:rPr>
          <w:rFonts w:asciiTheme="minorHAnsi" w:hAnsiTheme="minorHAnsi" w:cstheme="minorHAnsi"/>
        </w:rPr>
        <w:t xml:space="preserve">O contrato deverá ser executado fielmente pelas partes, de acordo com as cláusulas avençadas e as normas da Lei nº 14.133, de 2021, e cada parte </w:t>
      </w:r>
      <w:r w:rsidR="00011A19" w:rsidRPr="00A26908">
        <w:rPr>
          <w:rFonts w:asciiTheme="minorHAnsi" w:hAnsiTheme="minorHAnsi" w:cstheme="minorHAnsi"/>
        </w:rPr>
        <w:t>responderão</w:t>
      </w:r>
      <w:r w:rsidR="00541825" w:rsidRPr="00A26908">
        <w:rPr>
          <w:rFonts w:asciiTheme="minorHAnsi" w:hAnsiTheme="minorHAnsi" w:cstheme="minorHAnsi"/>
        </w:rPr>
        <w:t xml:space="preserve"> pelas </w:t>
      </w:r>
      <w:proofErr w:type="spellStart"/>
      <w:r w:rsidR="00541825" w:rsidRPr="00A26908">
        <w:rPr>
          <w:rFonts w:asciiTheme="minorHAnsi" w:hAnsiTheme="minorHAnsi" w:cstheme="minorHAnsi"/>
        </w:rPr>
        <w:t>consequências</w:t>
      </w:r>
      <w:proofErr w:type="spellEnd"/>
      <w:r w:rsidR="00541825" w:rsidRPr="00A26908">
        <w:rPr>
          <w:rFonts w:asciiTheme="minorHAnsi" w:hAnsiTheme="minorHAnsi" w:cstheme="minorHAnsi"/>
        </w:rPr>
        <w:t xml:space="preserve"> de sua inexecução total ou parcial.</w:t>
      </w:r>
    </w:p>
    <w:p w:rsidR="00541825" w:rsidRPr="00541825" w:rsidRDefault="00031C68" w:rsidP="007267B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.4</w:t>
      </w:r>
      <w:r w:rsidR="007267B8">
        <w:rPr>
          <w:rFonts w:asciiTheme="minorHAnsi" w:hAnsiTheme="minorHAnsi" w:cstheme="minorHAnsi"/>
        </w:rPr>
        <w:t xml:space="preserve"> - </w:t>
      </w:r>
      <w:r w:rsidR="00541825" w:rsidRPr="00541825">
        <w:rPr>
          <w:rFonts w:asciiTheme="minorHAnsi" w:hAnsiTheme="minorHAnsi" w:cstheme="minorHAnsi"/>
        </w:rPr>
        <w:t>Em caso de impedimento, ordem de paralisação ou suspensão do contrato, o cronograma de execução será prorrogado automaticamente pelo tempo correspondente, anotadas tais circunstâncias mediante simples apostila.</w:t>
      </w:r>
    </w:p>
    <w:p w:rsidR="00541825" w:rsidRPr="00541825" w:rsidRDefault="00031C68" w:rsidP="007267B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.5</w:t>
      </w:r>
      <w:r w:rsidR="007267B8">
        <w:rPr>
          <w:rFonts w:asciiTheme="minorHAnsi" w:hAnsiTheme="minorHAnsi" w:cstheme="minorHAnsi"/>
        </w:rPr>
        <w:t xml:space="preserve"> - </w:t>
      </w:r>
      <w:r w:rsidR="00541825" w:rsidRPr="00541825">
        <w:rPr>
          <w:rFonts w:asciiTheme="minorHAnsi" w:hAnsiTheme="minorHAnsi" w:cstheme="minorHAnsi"/>
        </w:rPr>
        <w:t>As comunicações entre o órgão ou entidade e a contratada devem ser realizadas por escrito sempre que o ato exigir tal formalidade, admitindo-se o uso de mensagem eletrônica para esse fim.</w:t>
      </w:r>
    </w:p>
    <w:p w:rsidR="00541825" w:rsidRPr="00541825" w:rsidRDefault="00031C68" w:rsidP="007267B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.6</w:t>
      </w:r>
      <w:r w:rsidR="007267B8">
        <w:rPr>
          <w:rFonts w:asciiTheme="minorHAnsi" w:hAnsiTheme="minorHAnsi" w:cstheme="minorHAnsi"/>
        </w:rPr>
        <w:t xml:space="preserve"> - </w:t>
      </w:r>
      <w:r w:rsidR="00541825" w:rsidRPr="00541825">
        <w:rPr>
          <w:rFonts w:asciiTheme="minorHAnsi" w:hAnsiTheme="minorHAnsi" w:cstheme="minorHAnsi"/>
        </w:rPr>
        <w:t>O órgão ou entidade poderá convocar representante da empresa para adoção de providências que devam ser cumpridas de imediato.</w:t>
      </w:r>
    </w:p>
    <w:p w:rsidR="00031C68" w:rsidRPr="00031C68" w:rsidRDefault="00031C68" w:rsidP="00ED00C6">
      <w:pPr>
        <w:pStyle w:val="Nvel2-Red"/>
        <w:numPr>
          <w:ilvl w:val="0"/>
          <w:numId w:val="0"/>
        </w:numPr>
        <w:spacing w:before="0" w:after="0" w:line="312" w:lineRule="auto"/>
        <w:rPr>
          <w:rFonts w:asciiTheme="minorHAnsi" w:hAnsiTheme="minorHAnsi" w:cstheme="minorHAnsi"/>
          <w:i w:val="0"/>
          <w:color w:val="auto"/>
        </w:rPr>
      </w:pPr>
      <w:r>
        <w:rPr>
          <w:rFonts w:asciiTheme="minorHAnsi" w:hAnsiTheme="minorHAnsi" w:cstheme="minorHAnsi"/>
          <w:i w:val="0"/>
          <w:color w:val="auto"/>
        </w:rPr>
        <w:t>12</w:t>
      </w:r>
      <w:r w:rsidR="00576820" w:rsidRPr="00031C68">
        <w:rPr>
          <w:rFonts w:asciiTheme="minorHAnsi" w:hAnsiTheme="minorHAnsi" w:cstheme="minorHAnsi"/>
          <w:i w:val="0"/>
          <w:color w:val="auto"/>
        </w:rPr>
        <w:t>.7</w:t>
      </w:r>
      <w:r w:rsidR="007267B8" w:rsidRPr="00031C68">
        <w:rPr>
          <w:rFonts w:asciiTheme="minorHAnsi" w:hAnsiTheme="minorHAnsi" w:cstheme="minorHAnsi"/>
          <w:i w:val="0"/>
          <w:color w:val="auto"/>
        </w:rPr>
        <w:t xml:space="preserve"> - </w:t>
      </w:r>
      <w:r w:rsidR="00541825" w:rsidRPr="00031C68">
        <w:rPr>
          <w:rFonts w:asciiTheme="minorHAnsi" w:hAnsiTheme="minorHAnsi" w:cstheme="minorHAnsi"/>
          <w:i w:val="0"/>
          <w:color w:val="auto"/>
        </w:rPr>
        <w:t>Após a assinatura do contrato ou instrumento equivalente</w:t>
      </w:r>
      <w:r w:rsidR="00541825" w:rsidRPr="00031C68">
        <w:rPr>
          <w:rFonts w:asciiTheme="minorHAnsi" w:hAnsiTheme="minorHAnsi" w:cstheme="minorHAnsi"/>
          <w:i w:val="0"/>
          <w:strike/>
          <w:color w:val="auto"/>
        </w:rPr>
        <w:t>,</w:t>
      </w:r>
      <w:r w:rsidR="00541825" w:rsidRPr="00031C68">
        <w:rPr>
          <w:rFonts w:asciiTheme="minorHAnsi" w:hAnsiTheme="minorHAnsi" w:cstheme="minorHAnsi"/>
          <w:i w:val="0"/>
          <w:color w:val="auto"/>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D00C6" w:rsidRDefault="00031C68" w:rsidP="00031C68">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12</w:t>
      </w:r>
      <w:r w:rsidR="00576820">
        <w:rPr>
          <w:rFonts w:asciiTheme="minorHAnsi" w:hAnsiTheme="minorHAnsi" w:cstheme="minorHAnsi"/>
        </w:rPr>
        <w:t>.8</w:t>
      </w:r>
      <w:r w:rsidR="00011A19">
        <w:rPr>
          <w:rFonts w:asciiTheme="minorHAnsi" w:hAnsiTheme="minorHAnsi" w:cstheme="minorHAnsi"/>
        </w:rPr>
        <w:t xml:space="preserve"> - </w:t>
      </w:r>
      <w:r w:rsidR="00093E0F">
        <w:rPr>
          <w:rFonts w:asciiTheme="minorHAnsi" w:hAnsiTheme="minorHAnsi" w:cstheme="minorHAnsi"/>
        </w:rPr>
        <w:t xml:space="preserve">As competências dos Fiscais Administrativos, Fiscais Técnicos e Gestor dos contratos estão </w:t>
      </w:r>
      <w:proofErr w:type="gramStart"/>
      <w:r w:rsidR="00093E0F">
        <w:rPr>
          <w:rFonts w:asciiTheme="minorHAnsi" w:hAnsiTheme="minorHAnsi" w:cstheme="minorHAnsi"/>
        </w:rPr>
        <w:t>estabelecidas</w:t>
      </w:r>
      <w:proofErr w:type="gramEnd"/>
      <w:r w:rsidR="00093E0F">
        <w:rPr>
          <w:rFonts w:asciiTheme="minorHAnsi" w:hAnsiTheme="minorHAnsi" w:cstheme="minorHAnsi"/>
        </w:rPr>
        <w:t xml:space="preserve"> no Decreto Municipal nº 70/2023.</w:t>
      </w:r>
    </w:p>
    <w:p w:rsidR="00031C68" w:rsidRDefault="00031C68" w:rsidP="00031C68">
      <w:pPr>
        <w:pStyle w:val="Nivel2"/>
        <w:numPr>
          <w:ilvl w:val="0"/>
          <w:numId w:val="0"/>
        </w:numPr>
        <w:spacing w:before="0" w:after="0" w:line="312" w:lineRule="auto"/>
        <w:rPr>
          <w:rFonts w:asciiTheme="minorHAnsi" w:hAnsiTheme="minorHAnsi" w:cstheme="minorHAnsi"/>
        </w:rPr>
      </w:pPr>
    </w:p>
    <w:p w:rsidR="0026739B" w:rsidRPr="00072854" w:rsidRDefault="0026739B" w:rsidP="002B5B5C">
      <w:pPr>
        <w:pStyle w:val="Nivel01Titulo"/>
        <w:numPr>
          <w:ilvl w:val="0"/>
          <w:numId w:val="0"/>
        </w:numPr>
        <w:tabs>
          <w:tab w:val="clear" w:pos="567"/>
          <w:tab w:val="left" w:pos="284"/>
        </w:tabs>
        <w:spacing w:before="0" w:line="312" w:lineRule="auto"/>
        <w:rPr>
          <w:rFonts w:asciiTheme="minorHAnsi" w:hAnsiTheme="minorHAnsi" w:cstheme="minorHAnsi"/>
          <w:color w:val="auto"/>
        </w:rPr>
      </w:pPr>
      <w:r w:rsidRPr="00072854">
        <w:rPr>
          <w:rFonts w:asciiTheme="minorHAnsi" w:hAnsiTheme="minorHAnsi" w:cstheme="minorHAnsi"/>
          <w:color w:val="auto"/>
        </w:rPr>
        <w:t>1</w:t>
      </w:r>
      <w:r w:rsidR="00031C68">
        <w:rPr>
          <w:rFonts w:asciiTheme="minorHAnsi" w:hAnsiTheme="minorHAnsi" w:cstheme="minorHAnsi"/>
          <w:color w:val="auto"/>
        </w:rPr>
        <w:t>3</w:t>
      </w:r>
      <w:r w:rsidR="00DD7C2A" w:rsidRPr="00072854">
        <w:rPr>
          <w:rFonts w:asciiTheme="minorHAnsi" w:hAnsiTheme="minorHAnsi" w:cstheme="minorHAnsi"/>
          <w:color w:val="auto"/>
        </w:rPr>
        <w:t xml:space="preserve">–CRITÉRIOS DE MEDIÇÃO E PAGAMENTO </w:t>
      </w:r>
      <w:r w:rsidRPr="00072854">
        <w:rPr>
          <w:rFonts w:asciiTheme="minorHAnsi" w:hAnsiTheme="minorHAnsi" w:cstheme="minorHAnsi"/>
          <w:color w:val="auto"/>
        </w:rPr>
        <w:t>(art. 92, V e VI)</w:t>
      </w:r>
    </w:p>
    <w:p w:rsidR="0026739B" w:rsidRPr="00072854" w:rsidRDefault="00031C68" w:rsidP="002B5B5C">
      <w:pPr>
        <w:spacing w:line="312" w:lineRule="auto"/>
        <w:jc w:val="both"/>
        <w:rPr>
          <w:rFonts w:asciiTheme="minorHAnsi" w:hAnsiTheme="minorHAnsi" w:cstheme="minorHAnsi"/>
          <w:sz w:val="20"/>
          <w:szCs w:val="20"/>
        </w:rPr>
      </w:pPr>
      <w:proofErr w:type="gramStart"/>
      <w:r>
        <w:rPr>
          <w:rFonts w:asciiTheme="minorHAnsi" w:hAnsiTheme="minorHAnsi" w:cstheme="minorHAnsi"/>
          <w:sz w:val="20"/>
          <w:szCs w:val="20"/>
        </w:rPr>
        <w:t>13</w:t>
      </w:r>
      <w:r w:rsidR="0026739B" w:rsidRPr="00072854">
        <w:rPr>
          <w:rFonts w:asciiTheme="minorHAnsi" w:hAnsiTheme="minorHAnsi" w:cstheme="minorHAnsi"/>
          <w:sz w:val="20"/>
          <w:szCs w:val="20"/>
        </w:rPr>
        <w:t>.1 - FORMA</w:t>
      </w:r>
      <w:proofErr w:type="gramEnd"/>
      <w:r w:rsidR="0026739B" w:rsidRPr="00072854">
        <w:rPr>
          <w:rFonts w:asciiTheme="minorHAnsi" w:hAnsiTheme="minorHAnsi" w:cstheme="minorHAnsi"/>
          <w:sz w:val="20"/>
          <w:szCs w:val="20"/>
        </w:rPr>
        <w:t xml:space="preserve"> DE PAGAMENTO</w:t>
      </w:r>
    </w:p>
    <w:p w:rsidR="0026739B" w:rsidRPr="00072854" w:rsidRDefault="00031C68" w:rsidP="002B5B5C">
      <w:pPr>
        <w:spacing w:line="312" w:lineRule="auto"/>
        <w:jc w:val="both"/>
        <w:rPr>
          <w:rFonts w:asciiTheme="minorHAnsi" w:hAnsiTheme="minorHAnsi" w:cstheme="minorHAnsi"/>
          <w:sz w:val="20"/>
          <w:szCs w:val="20"/>
        </w:rPr>
      </w:pPr>
      <w:r>
        <w:rPr>
          <w:rFonts w:asciiTheme="minorHAnsi" w:hAnsiTheme="minorHAnsi" w:cstheme="minorHAnsi"/>
          <w:sz w:val="20"/>
          <w:szCs w:val="20"/>
        </w:rPr>
        <w:t>13</w:t>
      </w:r>
      <w:r w:rsidR="0026739B" w:rsidRPr="00072854">
        <w:rPr>
          <w:rFonts w:asciiTheme="minorHAnsi" w:hAnsiTheme="minorHAnsi" w:cstheme="minorHAnsi"/>
          <w:sz w:val="20"/>
          <w:szCs w:val="20"/>
        </w:rPr>
        <w:t>.1.1 - O pagamento será realizado através de ordem bancária, para crédito em banco, agência e conta corrente indicados pelo contratado.</w:t>
      </w:r>
    </w:p>
    <w:p w:rsidR="0026739B" w:rsidRPr="00072854" w:rsidRDefault="00031C68" w:rsidP="002B5B5C">
      <w:pPr>
        <w:spacing w:line="312" w:lineRule="auto"/>
        <w:jc w:val="both"/>
        <w:rPr>
          <w:rFonts w:asciiTheme="minorHAnsi" w:hAnsiTheme="minorHAnsi" w:cstheme="minorHAnsi"/>
          <w:sz w:val="20"/>
          <w:szCs w:val="20"/>
        </w:rPr>
      </w:pPr>
      <w:r>
        <w:rPr>
          <w:rFonts w:asciiTheme="minorHAnsi" w:hAnsiTheme="minorHAnsi" w:cstheme="minorHAnsi"/>
          <w:sz w:val="20"/>
          <w:szCs w:val="20"/>
        </w:rPr>
        <w:t>13</w:t>
      </w:r>
      <w:r w:rsidR="0026739B" w:rsidRPr="00072854">
        <w:rPr>
          <w:rFonts w:asciiTheme="minorHAnsi" w:hAnsiTheme="minorHAnsi" w:cstheme="minorHAnsi"/>
          <w:sz w:val="20"/>
          <w:szCs w:val="20"/>
        </w:rPr>
        <w:t>.1.2 - Será considerada data do pagamento o dia em que constar como emitida a ordem bancária para pagamento.</w:t>
      </w:r>
    </w:p>
    <w:p w:rsidR="0026739B" w:rsidRPr="002B5B5C" w:rsidRDefault="0026739B" w:rsidP="002B5B5C">
      <w:pPr>
        <w:spacing w:line="312" w:lineRule="auto"/>
        <w:jc w:val="both"/>
        <w:rPr>
          <w:rFonts w:asciiTheme="minorHAnsi" w:hAnsiTheme="minorHAnsi" w:cstheme="minorHAnsi"/>
          <w:i/>
          <w:color w:val="0070C0"/>
          <w:sz w:val="20"/>
          <w:szCs w:val="20"/>
        </w:rPr>
      </w:pPr>
    </w:p>
    <w:p w:rsidR="0026739B" w:rsidRPr="00072854" w:rsidRDefault="00031C68" w:rsidP="002B5B5C">
      <w:pPr>
        <w:spacing w:line="312" w:lineRule="auto"/>
        <w:jc w:val="both"/>
        <w:rPr>
          <w:rFonts w:asciiTheme="minorHAnsi" w:hAnsiTheme="minorHAnsi" w:cstheme="minorHAnsi"/>
          <w:sz w:val="20"/>
          <w:szCs w:val="20"/>
        </w:rPr>
      </w:pPr>
      <w:proofErr w:type="gramStart"/>
      <w:r>
        <w:rPr>
          <w:rFonts w:asciiTheme="minorHAnsi" w:hAnsiTheme="minorHAnsi" w:cstheme="minorHAnsi"/>
          <w:sz w:val="20"/>
          <w:szCs w:val="20"/>
        </w:rPr>
        <w:t>13</w:t>
      </w:r>
      <w:r w:rsidR="0026739B" w:rsidRPr="00072854">
        <w:rPr>
          <w:rFonts w:asciiTheme="minorHAnsi" w:hAnsiTheme="minorHAnsi" w:cstheme="minorHAnsi"/>
          <w:sz w:val="20"/>
          <w:szCs w:val="20"/>
        </w:rPr>
        <w:t>.2 - PRAZO</w:t>
      </w:r>
      <w:proofErr w:type="gramEnd"/>
      <w:r w:rsidR="0026739B" w:rsidRPr="00072854">
        <w:rPr>
          <w:rFonts w:asciiTheme="minorHAnsi" w:hAnsiTheme="minorHAnsi" w:cstheme="minorHAnsi"/>
          <w:sz w:val="20"/>
          <w:szCs w:val="20"/>
        </w:rPr>
        <w:t xml:space="preserve"> DE PAGAMENTO</w:t>
      </w:r>
    </w:p>
    <w:p w:rsidR="0026739B" w:rsidRPr="00072854" w:rsidRDefault="00031C68" w:rsidP="002B5B5C">
      <w:pPr>
        <w:spacing w:line="312" w:lineRule="auto"/>
        <w:jc w:val="both"/>
        <w:rPr>
          <w:rFonts w:asciiTheme="minorHAnsi" w:hAnsiTheme="minorHAnsi" w:cstheme="minorHAnsi"/>
          <w:sz w:val="20"/>
          <w:szCs w:val="20"/>
        </w:rPr>
      </w:pPr>
      <w:r>
        <w:rPr>
          <w:rFonts w:asciiTheme="minorHAnsi" w:hAnsiTheme="minorHAnsi" w:cstheme="minorHAnsi"/>
          <w:sz w:val="20"/>
          <w:szCs w:val="20"/>
        </w:rPr>
        <w:t>13</w:t>
      </w:r>
      <w:r w:rsidR="0026739B" w:rsidRPr="00072854">
        <w:rPr>
          <w:rFonts w:asciiTheme="minorHAnsi" w:hAnsiTheme="minorHAnsi" w:cstheme="minorHAnsi"/>
          <w:sz w:val="20"/>
          <w:szCs w:val="20"/>
        </w:rPr>
        <w:t>.2.1 - O pagamento será efetuado no prazo máximo de</w:t>
      </w:r>
      <w:r w:rsidR="0026739B" w:rsidRPr="00072854">
        <w:rPr>
          <w:rFonts w:asciiTheme="minorHAnsi" w:eastAsia="Arial" w:hAnsiTheme="minorHAnsi" w:cstheme="minorHAnsi"/>
          <w:sz w:val="20"/>
          <w:szCs w:val="20"/>
        </w:rPr>
        <w:t xml:space="preserve"> até 30 (trinta) </w:t>
      </w:r>
      <w:r w:rsidR="0026739B" w:rsidRPr="00072854">
        <w:rPr>
          <w:rFonts w:asciiTheme="minorHAnsi" w:hAnsiTheme="minorHAnsi" w:cstheme="minorHAnsi"/>
          <w:sz w:val="20"/>
          <w:szCs w:val="20"/>
        </w:rPr>
        <w:t>dias, contados do recebimento</w:t>
      </w:r>
      <w:r w:rsidR="00DD7C2A" w:rsidRPr="00072854">
        <w:rPr>
          <w:rFonts w:asciiTheme="minorHAnsi" w:hAnsiTheme="minorHAnsi" w:cstheme="minorHAnsi"/>
          <w:sz w:val="20"/>
          <w:szCs w:val="20"/>
        </w:rPr>
        <w:t xml:space="preserve"> definitivo</w:t>
      </w:r>
      <w:r w:rsidR="0026739B" w:rsidRPr="00072854">
        <w:rPr>
          <w:rFonts w:asciiTheme="minorHAnsi" w:hAnsiTheme="minorHAnsi" w:cstheme="minorHAnsi"/>
          <w:sz w:val="20"/>
          <w:szCs w:val="20"/>
        </w:rPr>
        <w:t xml:space="preserve"> da Nota Fiscal/Fatura.</w:t>
      </w:r>
    </w:p>
    <w:p w:rsidR="0026739B" w:rsidRPr="00072854" w:rsidRDefault="00031C68" w:rsidP="002B5B5C">
      <w:pPr>
        <w:spacing w:line="312" w:lineRule="auto"/>
        <w:jc w:val="both"/>
        <w:rPr>
          <w:rFonts w:asciiTheme="minorHAnsi" w:hAnsiTheme="minorHAnsi" w:cstheme="minorHAnsi"/>
          <w:sz w:val="20"/>
          <w:szCs w:val="20"/>
        </w:rPr>
      </w:pPr>
      <w:r>
        <w:rPr>
          <w:rFonts w:asciiTheme="minorHAnsi" w:hAnsiTheme="minorHAnsi" w:cstheme="minorHAnsi"/>
          <w:sz w:val="20"/>
          <w:szCs w:val="20"/>
        </w:rPr>
        <w:t>13</w:t>
      </w:r>
      <w:r w:rsidR="0026739B" w:rsidRPr="00072854">
        <w:rPr>
          <w:rFonts w:asciiTheme="minorHAnsi" w:hAnsiTheme="minorHAnsi" w:cstheme="minorHAnsi"/>
          <w:sz w:val="20"/>
          <w:szCs w:val="20"/>
        </w:rPr>
        <w:t>.2.2 - Considera-se ocorrido o recebimento da nota fiscal ou fatura quando o órgão contratante atestar a execução do objeto do contrato.</w:t>
      </w:r>
    </w:p>
    <w:p w:rsidR="0026739B" w:rsidRPr="00072854" w:rsidRDefault="00031C68" w:rsidP="002B5B5C">
      <w:pPr>
        <w:spacing w:line="312" w:lineRule="auto"/>
        <w:jc w:val="both"/>
        <w:rPr>
          <w:rFonts w:asciiTheme="minorHAnsi" w:hAnsiTheme="minorHAnsi" w:cstheme="minorHAnsi"/>
          <w:sz w:val="20"/>
          <w:szCs w:val="20"/>
        </w:rPr>
      </w:pPr>
      <w:r>
        <w:rPr>
          <w:rFonts w:asciiTheme="minorHAnsi" w:hAnsiTheme="minorHAnsi" w:cstheme="minorHAnsi"/>
          <w:sz w:val="20"/>
          <w:szCs w:val="20"/>
        </w:rPr>
        <w:t>13</w:t>
      </w:r>
      <w:r w:rsidR="0026739B" w:rsidRPr="00072854">
        <w:rPr>
          <w:rFonts w:asciiTheme="minorHAnsi" w:hAnsiTheme="minorHAnsi" w:cstheme="minorHAnsi"/>
          <w:sz w:val="20"/>
          <w:szCs w:val="20"/>
        </w:rPr>
        <w:t>.2.3 - No caso de atraso pelo Contratante, os valores devidos ao contratado serão atualizados monetariamente entre o termo final do prazo de pagamento até a data de sua efetiva realização, mediante aplicação do Índice Nacional de Preços ao Consumidor Amplo - IPCA/IBGE de correção monetária.</w:t>
      </w:r>
    </w:p>
    <w:p w:rsidR="00DD7C2A" w:rsidRPr="00072854" w:rsidRDefault="00F07247"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31C68">
        <w:rPr>
          <w:rFonts w:asciiTheme="minorHAnsi" w:hAnsiTheme="minorHAnsi" w:cstheme="minorHAnsi"/>
          <w:sz w:val="20"/>
          <w:szCs w:val="20"/>
        </w:rPr>
        <w:t>3</w:t>
      </w:r>
      <w:r w:rsidR="00DD7C2A" w:rsidRPr="00072854">
        <w:rPr>
          <w:rFonts w:asciiTheme="minorHAnsi" w:hAnsiTheme="minorHAnsi" w:cstheme="minorHAnsi"/>
          <w:sz w:val="20"/>
          <w:szCs w:val="20"/>
        </w:rPr>
        <w:t xml:space="preserve">.2.3.1 - </w:t>
      </w:r>
      <w:r w:rsidR="00DD7C2A" w:rsidRPr="00072854">
        <w:rPr>
          <w:rFonts w:asciiTheme="minorHAnsi" w:hAnsiTheme="minorHAnsi" w:cstheme="minorHAnsi"/>
          <w:iCs/>
          <w:sz w:val="20"/>
          <w:szCs w:val="20"/>
        </w:rPr>
        <w:t>A compensação financeira prevista nesta condição será incluída, a requerimento do interessado, na fatura do mês seguinte ao da ocorrência.</w:t>
      </w:r>
    </w:p>
    <w:p w:rsidR="0026739B" w:rsidRPr="002B5B5C" w:rsidRDefault="0026739B" w:rsidP="002B5B5C">
      <w:pPr>
        <w:spacing w:line="312" w:lineRule="auto"/>
        <w:jc w:val="both"/>
        <w:rPr>
          <w:rFonts w:asciiTheme="minorHAnsi" w:hAnsiTheme="minorHAnsi" w:cstheme="minorHAnsi"/>
          <w:color w:val="0070C0"/>
          <w:sz w:val="20"/>
          <w:szCs w:val="20"/>
        </w:rPr>
      </w:pPr>
    </w:p>
    <w:p w:rsidR="0026739B" w:rsidRPr="00072854" w:rsidRDefault="002B5B5C"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Pr="00072854">
        <w:rPr>
          <w:rFonts w:asciiTheme="minorHAnsi" w:hAnsiTheme="minorHAnsi" w:cstheme="minorHAnsi"/>
          <w:sz w:val="20"/>
          <w:szCs w:val="20"/>
        </w:rPr>
        <w:t>.3</w:t>
      </w:r>
      <w:r w:rsidR="0026739B" w:rsidRPr="00072854">
        <w:rPr>
          <w:rFonts w:asciiTheme="minorHAnsi" w:hAnsiTheme="minorHAnsi" w:cstheme="minorHAnsi"/>
          <w:sz w:val="20"/>
          <w:szCs w:val="20"/>
        </w:rPr>
        <w:t xml:space="preserve"> - A Nota Fiscal/Fatura deve conter todos os elementos exigidos em lei, tais como:</w:t>
      </w:r>
    </w:p>
    <w:p w:rsidR="0026739B" w:rsidRPr="00072854" w:rsidRDefault="0026739B"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lastRenderedPageBreak/>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Pr="00072854">
        <w:rPr>
          <w:rFonts w:asciiTheme="minorHAnsi" w:hAnsiTheme="minorHAnsi" w:cstheme="minorHAnsi"/>
          <w:sz w:val="20"/>
          <w:szCs w:val="20"/>
        </w:rPr>
        <w:t xml:space="preserve">.1 - Identificação completa da Contratada: CNPJ (o mesmo constante da documentação fiscal, exceto se for emitida por filial/matriz que contenha o mesmo CNPJ base, com </w:t>
      </w:r>
      <w:proofErr w:type="spellStart"/>
      <w:r w:rsidRPr="00072854">
        <w:rPr>
          <w:rFonts w:asciiTheme="minorHAnsi" w:hAnsiTheme="minorHAnsi" w:cstheme="minorHAnsi"/>
          <w:sz w:val="20"/>
          <w:szCs w:val="20"/>
        </w:rPr>
        <w:t>sequencial</w:t>
      </w:r>
      <w:proofErr w:type="spellEnd"/>
      <w:r w:rsidRPr="00072854">
        <w:rPr>
          <w:rFonts w:asciiTheme="minorHAnsi" w:hAnsiTheme="minorHAnsi" w:cstheme="minorHAnsi"/>
          <w:sz w:val="20"/>
          <w:szCs w:val="20"/>
        </w:rPr>
        <w:t xml:space="preserve"> específico da filial/matriz) da contratada, endereço, inscrição estadual ou municipal, etc.;</w:t>
      </w:r>
    </w:p>
    <w:p w:rsidR="0026739B" w:rsidRPr="00072854" w:rsidRDefault="00F07247"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0026739B" w:rsidRPr="00072854">
        <w:rPr>
          <w:rFonts w:asciiTheme="minorHAnsi" w:hAnsiTheme="minorHAnsi" w:cstheme="minorHAnsi"/>
          <w:sz w:val="20"/>
          <w:szCs w:val="20"/>
        </w:rPr>
        <w:t>.2 – Prazo de validade;</w:t>
      </w:r>
    </w:p>
    <w:p w:rsidR="0026739B" w:rsidRPr="00072854" w:rsidRDefault="00F07247"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0026739B" w:rsidRPr="00072854">
        <w:rPr>
          <w:rFonts w:asciiTheme="minorHAnsi" w:hAnsiTheme="minorHAnsi" w:cstheme="minorHAnsi"/>
          <w:sz w:val="20"/>
          <w:szCs w:val="20"/>
        </w:rPr>
        <w:t>.3 – Data da emissão;</w:t>
      </w:r>
    </w:p>
    <w:p w:rsidR="0026739B" w:rsidRPr="00072854" w:rsidRDefault="00F07247"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0026739B" w:rsidRPr="00072854">
        <w:rPr>
          <w:rFonts w:asciiTheme="minorHAnsi" w:hAnsiTheme="minorHAnsi" w:cstheme="minorHAnsi"/>
          <w:sz w:val="20"/>
          <w:szCs w:val="20"/>
        </w:rPr>
        <w:t>.4 – Dados do contrato e do órgão contratante;</w:t>
      </w:r>
    </w:p>
    <w:p w:rsidR="0026739B" w:rsidRPr="00072854" w:rsidRDefault="0026739B"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Pr="00072854">
        <w:rPr>
          <w:rFonts w:asciiTheme="minorHAnsi" w:hAnsiTheme="minorHAnsi" w:cstheme="minorHAnsi"/>
          <w:sz w:val="20"/>
          <w:szCs w:val="20"/>
        </w:rPr>
        <w:t>.5 - Descrição de forma clara do objeto executado;</w:t>
      </w:r>
    </w:p>
    <w:p w:rsidR="0026739B" w:rsidRPr="00072854" w:rsidRDefault="0026739B"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Pr="00072854">
        <w:rPr>
          <w:rFonts w:asciiTheme="minorHAnsi" w:hAnsiTheme="minorHAnsi" w:cstheme="minorHAnsi"/>
          <w:sz w:val="20"/>
          <w:szCs w:val="20"/>
        </w:rPr>
        <w:t>.6 - Valores unitários e totais e período com as informações referentes aos itens do objeto efetivamente entregues;</w:t>
      </w:r>
    </w:p>
    <w:p w:rsidR="0026739B" w:rsidRPr="00072854" w:rsidRDefault="0026739B"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Pr="00072854">
        <w:rPr>
          <w:rFonts w:asciiTheme="minorHAnsi" w:hAnsiTheme="minorHAnsi" w:cstheme="minorHAnsi"/>
          <w:sz w:val="20"/>
          <w:szCs w:val="20"/>
        </w:rPr>
        <w:t>.7 - Número do processo que originou a contratação, bem como o número do empenho.</w:t>
      </w:r>
    </w:p>
    <w:p w:rsidR="0026739B" w:rsidRPr="00072854" w:rsidRDefault="0026739B"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Pr="00072854">
        <w:rPr>
          <w:rFonts w:asciiTheme="minorHAnsi" w:hAnsiTheme="minorHAnsi" w:cstheme="minorHAnsi"/>
          <w:sz w:val="20"/>
          <w:szCs w:val="20"/>
        </w:rPr>
        <w:t>.8 - Informações bancárias para pagamento.</w:t>
      </w:r>
    </w:p>
    <w:p w:rsidR="0026739B" w:rsidRPr="00072854" w:rsidRDefault="00F07247" w:rsidP="002B5B5C">
      <w:pPr>
        <w:spacing w:line="312" w:lineRule="auto"/>
        <w:jc w:val="both"/>
        <w:rPr>
          <w:rFonts w:asciiTheme="minorHAnsi" w:hAnsiTheme="minorHAnsi" w:cstheme="minorHAnsi"/>
          <w:sz w:val="20"/>
          <w:szCs w:val="20"/>
        </w:rPr>
      </w:pPr>
      <w:r w:rsidRPr="00072854">
        <w:rPr>
          <w:rFonts w:asciiTheme="minorHAnsi" w:hAnsiTheme="minorHAnsi" w:cstheme="minorHAnsi"/>
          <w:sz w:val="20"/>
          <w:szCs w:val="20"/>
        </w:rPr>
        <w:t>1</w:t>
      </w:r>
      <w:r w:rsidR="00011A19">
        <w:rPr>
          <w:rFonts w:asciiTheme="minorHAnsi" w:hAnsiTheme="minorHAnsi" w:cstheme="minorHAnsi"/>
          <w:sz w:val="20"/>
          <w:szCs w:val="20"/>
        </w:rPr>
        <w:t>3</w:t>
      </w:r>
      <w:r w:rsidR="002B5B5C" w:rsidRPr="00072854">
        <w:rPr>
          <w:rFonts w:asciiTheme="minorHAnsi" w:hAnsiTheme="minorHAnsi" w:cstheme="minorHAnsi"/>
          <w:sz w:val="20"/>
          <w:szCs w:val="20"/>
        </w:rPr>
        <w:t>.3</w:t>
      </w:r>
      <w:r w:rsidR="0026739B" w:rsidRPr="00072854">
        <w:rPr>
          <w:rFonts w:asciiTheme="minorHAnsi" w:hAnsiTheme="minorHAnsi" w:cstheme="minorHAnsi"/>
          <w:sz w:val="20"/>
          <w:szCs w:val="20"/>
        </w:rPr>
        <w:t>.9 - eventual destaque do valor de retenções tributárias cabíveis.</w:t>
      </w:r>
    </w:p>
    <w:p w:rsidR="0026739B" w:rsidRPr="00072854" w:rsidRDefault="0026739B" w:rsidP="002B5B5C">
      <w:pPr>
        <w:spacing w:line="312" w:lineRule="auto"/>
        <w:jc w:val="both"/>
        <w:rPr>
          <w:rFonts w:asciiTheme="minorHAnsi" w:hAnsiTheme="minorHAnsi" w:cstheme="minorHAnsi"/>
          <w:sz w:val="20"/>
          <w:szCs w:val="20"/>
        </w:rPr>
      </w:pPr>
    </w:p>
    <w:p w:rsidR="0026739B" w:rsidRPr="00072854" w:rsidRDefault="0026739B" w:rsidP="002B5B5C">
      <w:pPr>
        <w:tabs>
          <w:tab w:val="left" w:pos="426"/>
        </w:tabs>
        <w:spacing w:line="312" w:lineRule="auto"/>
        <w:jc w:val="both"/>
        <w:rPr>
          <w:rFonts w:asciiTheme="minorHAnsi" w:hAnsiTheme="minorHAnsi" w:cstheme="minorHAnsi"/>
          <w:sz w:val="20"/>
          <w:szCs w:val="20"/>
        </w:rPr>
      </w:pPr>
      <w:r w:rsidRPr="00072854">
        <w:rPr>
          <w:rFonts w:asciiTheme="minorHAnsi" w:hAnsiTheme="minorHAnsi" w:cstheme="minorHAnsi"/>
          <w:iCs/>
          <w:sz w:val="20"/>
          <w:szCs w:val="20"/>
        </w:rPr>
        <w:t>1</w:t>
      </w:r>
      <w:r w:rsidR="00011A19">
        <w:rPr>
          <w:rFonts w:asciiTheme="minorHAnsi" w:hAnsiTheme="minorHAnsi" w:cstheme="minorHAnsi"/>
          <w:iCs/>
          <w:sz w:val="20"/>
          <w:szCs w:val="20"/>
        </w:rPr>
        <w:t>3</w:t>
      </w:r>
      <w:r w:rsidR="002B5B5C" w:rsidRPr="00072854">
        <w:rPr>
          <w:rFonts w:asciiTheme="minorHAnsi" w:hAnsiTheme="minorHAnsi" w:cstheme="minorHAnsi"/>
          <w:iCs/>
          <w:sz w:val="20"/>
          <w:szCs w:val="20"/>
        </w:rPr>
        <w:t>.4</w:t>
      </w:r>
      <w:r w:rsidRPr="00072854">
        <w:rPr>
          <w:rFonts w:asciiTheme="minorHAnsi" w:hAnsiTheme="minorHAnsi" w:cstheme="minorHAnsi"/>
          <w:iCs/>
          <w:sz w:val="20"/>
          <w:szCs w:val="20"/>
        </w:rPr>
        <w:t xml:space="preserve"> - Havendo erro </w:t>
      </w:r>
      <w:r w:rsidRPr="00072854">
        <w:rPr>
          <w:rFonts w:asciiTheme="minorHAnsi" w:hAnsiTheme="minorHAnsi" w:cstheme="minorHAnsi"/>
          <w:sz w:val="20"/>
          <w:szCs w:val="20"/>
        </w:rPr>
        <w:t>na</w:t>
      </w:r>
      <w:r w:rsidRPr="00072854">
        <w:rPr>
          <w:rFonts w:asciiTheme="minorHAnsi" w:hAnsiTheme="minorHAnsi" w:cstheme="minorHAnsi"/>
          <w:iCs/>
          <w:sz w:val="20"/>
          <w:szCs w:val="20"/>
        </w:rPr>
        <w:t xml:space="preserve"> apresentação da Nota Fiscal/Fatura, ou circunstância que impeça a liquidação da </w:t>
      </w:r>
      <w:r w:rsidRPr="00072854">
        <w:rPr>
          <w:rFonts w:asciiTheme="minorHAnsi" w:hAnsiTheme="minorHAnsi" w:cstheme="minorHAnsi"/>
          <w:sz w:val="20"/>
          <w:szCs w:val="20"/>
        </w:rPr>
        <w:t>despesa</w:t>
      </w:r>
      <w:r w:rsidRPr="00072854">
        <w:rPr>
          <w:rFonts w:asciiTheme="minorHAnsi" w:hAnsiTheme="minorHAnsi" w:cstheme="minorHAnsi"/>
          <w:iCs/>
          <w:sz w:val="20"/>
          <w:szCs w:val="20"/>
        </w:rPr>
        <w:t>, o pagamento ficará sobrestado até que o contratado providencie as medidas saneadoras. Nessa hipótese, o prazo para pagamento iniciar-se-á após a comprovação da regularização da situação, não acarretando qualquer ônus para o contratante;</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011A19">
        <w:rPr>
          <w:rFonts w:asciiTheme="minorHAnsi" w:hAnsiTheme="minorHAnsi" w:cstheme="minorHAnsi"/>
          <w:iCs/>
          <w:sz w:val="20"/>
          <w:szCs w:val="20"/>
        </w:rPr>
        <w:t>3</w:t>
      </w:r>
      <w:r w:rsidR="002B5B5C" w:rsidRPr="00072854">
        <w:rPr>
          <w:rFonts w:asciiTheme="minorHAnsi" w:hAnsiTheme="minorHAnsi" w:cstheme="minorHAnsi"/>
          <w:iCs/>
          <w:sz w:val="20"/>
          <w:szCs w:val="20"/>
        </w:rPr>
        <w:t>.5</w:t>
      </w:r>
      <w:r w:rsidRPr="00072854">
        <w:rPr>
          <w:rFonts w:asciiTheme="minorHAnsi" w:hAnsiTheme="minorHAnsi" w:cstheme="minorHAnsi"/>
          <w:iCs/>
          <w:sz w:val="20"/>
          <w:szCs w:val="20"/>
        </w:rPr>
        <w:t xml:space="preserve"> - Os pagamentos serão condicionados à apresentação da Nota Fiscal dos produtos/serviços contratados e entregues/executados devidamente atestados pelo setor competente.</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011A19">
        <w:rPr>
          <w:rFonts w:asciiTheme="minorHAnsi" w:hAnsiTheme="minorHAnsi" w:cstheme="minorHAnsi"/>
          <w:iCs/>
          <w:sz w:val="20"/>
          <w:szCs w:val="20"/>
        </w:rPr>
        <w:t>3</w:t>
      </w:r>
      <w:r w:rsidRPr="00072854">
        <w:rPr>
          <w:rFonts w:asciiTheme="minorHAnsi" w:hAnsiTheme="minorHAnsi" w:cstheme="minorHAnsi"/>
          <w:iCs/>
          <w:sz w:val="20"/>
          <w:szCs w:val="20"/>
        </w:rPr>
        <w:t>.</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 xml:space="preserve"> - Deverá </w:t>
      </w:r>
      <w:proofErr w:type="gramStart"/>
      <w:r w:rsidRPr="00072854">
        <w:rPr>
          <w:rFonts w:asciiTheme="minorHAnsi" w:hAnsiTheme="minorHAnsi" w:cstheme="minorHAnsi"/>
          <w:iCs/>
          <w:sz w:val="20"/>
          <w:szCs w:val="20"/>
        </w:rPr>
        <w:t>a</w:t>
      </w:r>
      <w:proofErr w:type="gramEnd"/>
      <w:r w:rsidRPr="00072854">
        <w:rPr>
          <w:rFonts w:asciiTheme="minorHAnsi" w:hAnsiTheme="minorHAnsi" w:cstheme="minorHAnsi"/>
          <w:iCs/>
          <w:sz w:val="20"/>
          <w:szCs w:val="20"/>
        </w:rPr>
        <w:t xml:space="preserve"> contratada apresentar ainda as provas de regularidade fiscal e trabalhista com prazo de validade vigente, descritas abaixo:</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011A1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.1 - Prova de Regularidade referente aos Tributos Federais e Dívida Ativa da União (Certidão Conjunta PGFN e RFB);</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.2 - Prova de Regularidade com a Fazenda Pública do Estado onde for sediada a empresa;</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.3 - Prova de Regularidade com a Fazenda Pública do Município onde for sediada a empresa;</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.4 - Prova de Regularidade com a Fazenda Pública do Município de Viana;</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.5 - Prova de Regularidade com a Fazenda do Estado do Espírito Santo;</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Pr="00072854">
        <w:rPr>
          <w:rFonts w:asciiTheme="minorHAnsi" w:hAnsiTheme="minorHAnsi" w:cstheme="minorHAnsi"/>
          <w:iCs/>
          <w:sz w:val="20"/>
          <w:szCs w:val="20"/>
        </w:rPr>
        <w:t>.</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.6 - Prova de Regularidade junto ao Fundo de Garantia por Tempo de Serviço - FGTS;</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.7 - Prova de Regularidade junto à Justiça do Trabalho, através da Certidão Negativa de Débitos Trabalhistas;</w:t>
      </w:r>
    </w:p>
    <w:p w:rsidR="0026739B" w:rsidRPr="00072854" w:rsidRDefault="0026739B"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002B5B5C" w:rsidRPr="00072854">
        <w:rPr>
          <w:rFonts w:asciiTheme="minorHAnsi" w:hAnsiTheme="minorHAnsi" w:cstheme="minorHAnsi"/>
          <w:iCs/>
          <w:sz w:val="20"/>
          <w:szCs w:val="20"/>
        </w:rPr>
        <w:t>.6</w:t>
      </w:r>
      <w:r w:rsidRPr="00072854">
        <w:rPr>
          <w:rFonts w:asciiTheme="minorHAnsi" w:hAnsiTheme="minorHAnsi" w:cstheme="minorHAnsi"/>
          <w:iCs/>
          <w:sz w:val="20"/>
          <w:szCs w:val="20"/>
        </w:rPr>
        <w:t>.8 - Prova de Regularidade de Falência e Concordata.</w:t>
      </w:r>
    </w:p>
    <w:p w:rsidR="0026739B" w:rsidRPr="00072854" w:rsidRDefault="0026739B" w:rsidP="002B5B5C">
      <w:pPr>
        <w:spacing w:line="312" w:lineRule="auto"/>
        <w:jc w:val="both"/>
        <w:rPr>
          <w:rFonts w:asciiTheme="minorHAnsi" w:hAnsiTheme="minorHAnsi" w:cstheme="minorHAnsi"/>
          <w:sz w:val="20"/>
          <w:szCs w:val="20"/>
        </w:rPr>
      </w:pPr>
    </w:p>
    <w:p w:rsidR="002B5B5C" w:rsidRPr="00072854" w:rsidRDefault="002B5B5C"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Pr="00072854">
        <w:rPr>
          <w:rFonts w:asciiTheme="minorHAnsi" w:hAnsiTheme="minorHAnsi" w:cstheme="minorHAnsi"/>
          <w:iCs/>
          <w:sz w:val="20"/>
          <w:szCs w:val="20"/>
        </w:rPr>
        <w:t xml:space="preserve">.7 - O atraso superior a </w:t>
      </w:r>
      <w:r w:rsidR="00DD7C2A" w:rsidRPr="00072854">
        <w:rPr>
          <w:rFonts w:asciiTheme="minorHAnsi" w:hAnsiTheme="minorHAnsi" w:cstheme="minorHAnsi"/>
          <w:iCs/>
          <w:sz w:val="20"/>
          <w:szCs w:val="20"/>
        </w:rPr>
        <w:t>6</w:t>
      </w:r>
      <w:r w:rsidRPr="00072854">
        <w:rPr>
          <w:rFonts w:asciiTheme="minorHAnsi" w:hAnsiTheme="minorHAnsi" w:cstheme="minorHAnsi"/>
          <w:iCs/>
          <w:sz w:val="20"/>
          <w:szCs w:val="20"/>
        </w:rPr>
        <w:t>0 (</w:t>
      </w:r>
      <w:r w:rsidR="00DD7C2A" w:rsidRPr="00072854">
        <w:rPr>
          <w:rFonts w:asciiTheme="minorHAnsi" w:hAnsiTheme="minorHAnsi" w:cstheme="minorHAnsi"/>
          <w:iCs/>
          <w:sz w:val="20"/>
          <w:szCs w:val="20"/>
        </w:rPr>
        <w:t>sessenta</w:t>
      </w:r>
      <w:r w:rsidRPr="00072854">
        <w:rPr>
          <w:rFonts w:asciiTheme="minorHAnsi" w:hAnsiTheme="minorHAnsi" w:cstheme="minorHAnsi"/>
          <w:iCs/>
          <w:sz w:val="20"/>
          <w:szCs w:val="20"/>
        </w:rPr>
        <w:t>) dias dos pagamentos devidos pela Administração decorrentes dos serviços já prestados, salvo em caso de calamidade pública, grave perturbação da ordem interna ou guerra, assegura à Contratada o direito de optar pela suspensão do cumprimento de suas obrigações até que seja normalizada a situação e a pronta quitação das parcelas em aberto.</w:t>
      </w:r>
    </w:p>
    <w:p w:rsidR="002B5B5C" w:rsidRPr="00072854" w:rsidRDefault="00F07247"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t>1</w:t>
      </w:r>
      <w:r w:rsidR="00333A79">
        <w:rPr>
          <w:rFonts w:asciiTheme="minorHAnsi" w:hAnsiTheme="minorHAnsi" w:cstheme="minorHAnsi"/>
          <w:iCs/>
          <w:sz w:val="20"/>
          <w:szCs w:val="20"/>
        </w:rPr>
        <w:t>3</w:t>
      </w:r>
      <w:r w:rsidRPr="00072854">
        <w:rPr>
          <w:rFonts w:asciiTheme="minorHAnsi" w:hAnsiTheme="minorHAnsi" w:cstheme="minorHAnsi"/>
          <w:iCs/>
          <w:sz w:val="20"/>
          <w:szCs w:val="20"/>
        </w:rPr>
        <w:t>.8</w:t>
      </w:r>
      <w:r w:rsidR="002B5B5C" w:rsidRPr="00072854">
        <w:rPr>
          <w:rFonts w:asciiTheme="minorHAnsi" w:hAnsiTheme="minorHAnsi" w:cstheme="minorHAnsi"/>
          <w:iCs/>
          <w:sz w:val="20"/>
          <w:szCs w:val="20"/>
        </w:rPr>
        <w:t xml:space="preserve"> - </w:t>
      </w:r>
      <w:r w:rsidR="002B5B5C" w:rsidRPr="00072854">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2B5B5C" w:rsidRPr="00072854">
        <w:rPr>
          <w:rFonts w:asciiTheme="minorHAnsi" w:hAnsiTheme="minorHAnsi" w:cstheme="minorHAnsi"/>
          <w:iCs/>
          <w:sz w:val="20"/>
          <w:szCs w:val="20"/>
        </w:rPr>
        <w:t>.</w:t>
      </w:r>
    </w:p>
    <w:p w:rsidR="002B5B5C" w:rsidRPr="00072854" w:rsidRDefault="002B5B5C" w:rsidP="002B5B5C">
      <w:pPr>
        <w:tabs>
          <w:tab w:val="left" w:pos="426"/>
        </w:tabs>
        <w:spacing w:line="312" w:lineRule="auto"/>
        <w:jc w:val="both"/>
        <w:rPr>
          <w:rFonts w:asciiTheme="minorHAnsi" w:hAnsiTheme="minorHAnsi" w:cstheme="minorHAnsi"/>
          <w:iCs/>
          <w:sz w:val="20"/>
          <w:szCs w:val="20"/>
        </w:rPr>
      </w:pPr>
      <w:r w:rsidRPr="00072854">
        <w:rPr>
          <w:rFonts w:asciiTheme="minorHAnsi" w:hAnsiTheme="minorHAnsi" w:cstheme="minorHAnsi"/>
          <w:iCs/>
          <w:sz w:val="20"/>
          <w:szCs w:val="20"/>
        </w:rPr>
        <w:lastRenderedPageBreak/>
        <w:t>1</w:t>
      </w:r>
      <w:r w:rsidR="00333A79">
        <w:rPr>
          <w:rFonts w:asciiTheme="minorHAnsi" w:hAnsiTheme="minorHAnsi" w:cstheme="minorHAnsi"/>
          <w:iCs/>
          <w:sz w:val="20"/>
          <w:szCs w:val="20"/>
        </w:rPr>
        <w:t>3</w:t>
      </w:r>
      <w:r w:rsidR="00F07247" w:rsidRPr="00072854">
        <w:rPr>
          <w:rFonts w:asciiTheme="minorHAnsi" w:hAnsiTheme="minorHAnsi" w:cstheme="minorHAnsi"/>
          <w:iCs/>
          <w:sz w:val="20"/>
          <w:szCs w:val="20"/>
        </w:rPr>
        <w:t>.9</w:t>
      </w:r>
      <w:r w:rsidRPr="00072854">
        <w:rPr>
          <w:rFonts w:asciiTheme="minorHAnsi" w:hAnsiTheme="minorHAnsi" w:cstheme="minorHAnsi"/>
          <w:iCs/>
          <w:sz w:val="20"/>
          <w:szCs w:val="20"/>
        </w:rPr>
        <w:t xml:space="preserve"> - Para habilitar-se ao pagamento, a Contratada deverá apresentar </w:t>
      </w:r>
      <w:proofErr w:type="gramStart"/>
      <w:r w:rsidRPr="00072854">
        <w:rPr>
          <w:rFonts w:asciiTheme="minorHAnsi" w:hAnsiTheme="minorHAnsi" w:cstheme="minorHAnsi"/>
          <w:iCs/>
          <w:sz w:val="20"/>
          <w:szCs w:val="20"/>
        </w:rPr>
        <w:t>à</w:t>
      </w:r>
      <w:proofErr w:type="gramEnd"/>
      <w:r w:rsidRPr="00072854">
        <w:rPr>
          <w:rFonts w:asciiTheme="minorHAnsi" w:hAnsiTheme="minorHAnsi" w:cstheme="minorHAnsi"/>
          <w:iCs/>
          <w:sz w:val="20"/>
          <w:szCs w:val="20"/>
        </w:rPr>
        <w:t xml:space="preserve"> Contratante a 1ª via da Nota Fiscal juntamente com a devida justificativa e comprovaç</w:t>
      </w:r>
      <w:r w:rsidR="00DD7C2A" w:rsidRPr="00072854">
        <w:rPr>
          <w:rFonts w:asciiTheme="minorHAnsi" w:hAnsiTheme="minorHAnsi" w:cstheme="minorHAnsi"/>
          <w:iCs/>
          <w:sz w:val="20"/>
          <w:szCs w:val="20"/>
        </w:rPr>
        <w:t xml:space="preserve">ão, por meio do sistema de processo eletrônico do Município de Viana/ES, disponível no site </w:t>
      </w:r>
      <w:hyperlink r:id="rId8" w:history="1">
        <w:r w:rsidR="00DD7C2A" w:rsidRPr="00072854">
          <w:rPr>
            <w:rStyle w:val="Hyperlink"/>
            <w:rFonts w:asciiTheme="minorHAnsi" w:hAnsiTheme="minorHAnsi" w:cstheme="minorHAnsi"/>
            <w:iCs/>
            <w:color w:val="auto"/>
            <w:sz w:val="20"/>
            <w:szCs w:val="20"/>
          </w:rPr>
          <w:t>www.viana.es.gov.br</w:t>
        </w:r>
      </w:hyperlink>
      <w:r w:rsidR="00DD7C2A" w:rsidRPr="00072854">
        <w:rPr>
          <w:rFonts w:asciiTheme="minorHAnsi" w:hAnsiTheme="minorHAnsi" w:cstheme="minorHAnsi"/>
          <w:iCs/>
          <w:sz w:val="20"/>
          <w:szCs w:val="20"/>
        </w:rPr>
        <w:t>, nos termos do Decreto Municipal nº 248/2021.</w:t>
      </w:r>
    </w:p>
    <w:p w:rsidR="002B5B5C" w:rsidRPr="00072854" w:rsidRDefault="002B5B5C" w:rsidP="002B5B5C">
      <w:pPr>
        <w:tabs>
          <w:tab w:val="left" w:pos="426"/>
        </w:tabs>
        <w:spacing w:line="312" w:lineRule="auto"/>
        <w:jc w:val="both"/>
        <w:rPr>
          <w:rFonts w:asciiTheme="minorHAnsi" w:hAnsiTheme="minorHAnsi" w:cstheme="minorHAnsi"/>
          <w:iCs/>
          <w:sz w:val="20"/>
          <w:szCs w:val="20"/>
        </w:rPr>
      </w:pPr>
    </w:p>
    <w:p w:rsidR="002B5B5C" w:rsidRPr="00031C68" w:rsidRDefault="002B5B5C" w:rsidP="002B5B5C">
      <w:pPr>
        <w:tabs>
          <w:tab w:val="left" w:pos="426"/>
        </w:tabs>
        <w:spacing w:line="312" w:lineRule="auto"/>
        <w:jc w:val="both"/>
        <w:rPr>
          <w:rFonts w:asciiTheme="minorHAnsi" w:hAnsiTheme="minorHAnsi" w:cstheme="minorHAnsi"/>
          <w:iCs/>
          <w:sz w:val="20"/>
          <w:szCs w:val="20"/>
        </w:rPr>
      </w:pPr>
      <w:r w:rsidRPr="00031C68">
        <w:rPr>
          <w:rFonts w:asciiTheme="minorHAnsi" w:hAnsiTheme="minorHAnsi" w:cstheme="minorHAnsi"/>
          <w:iCs/>
          <w:sz w:val="20"/>
          <w:szCs w:val="20"/>
        </w:rPr>
        <w:t>1</w:t>
      </w:r>
      <w:r w:rsidR="00333A79">
        <w:rPr>
          <w:rFonts w:asciiTheme="minorHAnsi" w:hAnsiTheme="minorHAnsi" w:cstheme="minorHAnsi"/>
          <w:iCs/>
          <w:sz w:val="20"/>
          <w:szCs w:val="20"/>
        </w:rPr>
        <w:t>3</w:t>
      </w:r>
      <w:r w:rsidRPr="00031C68">
        <w:rPr>
          <w:rFonts w:asciiTheme="minorHAnsi" w:hAnsiTheme="minorHAnsi" w:cstheme="minorHAnsi"/>
          <w:iCs/>
          <w:sz w:val="20"/>
          <w:szCs w:val="20"/>
        </w:rPr>
        <w:t>.1</w:t>
      </w:r>
      <w:r w:rsidR="00F07247" w:rsidRPr="00031C68">
        <w:rPr>
          <w:rFonts w:asciiTheme="minorHAnsi" w:hAnsiTheme="minorHAnsi" w:cstheme="minorHAnsi"/>
          <w:iCs/>
          <w:sz w:val="20"/>
          <w:szCs w:val="20"/>
        </w:rPr>
        <w:t>0</w:t>
      </w:r>
      <w:r w:rsidRPr="00031C68">
        <w:rPr>
          <w:rFonts w:asciiTheme="minorHAnsi" w:hAnsiTheme="minorHAnsi" w:cstheme="minorHAnsi"/>
          <w:iCs/>
          <w:sz w:val="20"/>
          <w:szCs w:val="20"/>
        </w:rPr>
        <w:t xml:space="preserve"> - Dados para emissão da Nota Fiscal:</w:t>
      </w:r>
    </w:p>
    <w:p w:rsidR="00DD7C2A" w:rsidRPr="00333A79" w:rsidRDefault="00DD7C2A" w:rsidP="00DD7C2A">
      <w:pPr>
        <w:widowControl w:val="0"/>
        <w:autoSpaceDE w:val="0"/>
        <w:autoSpaceDN w:val="0"/>
        <w:adjustRightInd w:val="0"/>
        <w:spacing w:line="276" w:lineRule="auto"/>
        <w:jc w:val="both"/>
        <w:rPr>
          <w:rFonts w:asciiTheme="minorHAnsi" w:hAnsiTheme="minorHAnsi" w:cstheme="minorHAnsi"/>
          <w:iCs/>
          <w:color w:val="000000" w:themeColor="text1"/>
          <w:sz w:val="20"/>
          <w:szCs w:val="20"/>
        </w:rPr>
      </w:pPr>
      <w:r w:rsidRPr="00333A79">
        <w:rPr>
          <w:rFonts w:asciiTheme="minorHAnsi" w:hAnsiTheme="minorHAnsi" w:cstheme="minorHAnsi"/>
          <w:iCs/>
          <w:color w:val="000000" w:themeColor="text1"/>
          <w:sz w:val="20"/>
          <w:szCs w:val="20"/>
        </w:rPr>
        <w:t>PREFEITURA MUNICIPAL DE VIANA</w:t>
      </w:r>
    </w:p>
    <w:p w:rsidR="00DD7C2A" w:rsidRPr="00333A79" w:rsidRDefault="00DD7C2A" w:rsidP="00DD7C2A">
      <w:pPr>
        <w:widowControl w:val="0"/>
        <w:autoSpaceDE w:val="0"/>
        <w:autoSpaceDN w:val="0"/>
        <w:adjustRightInd w:val="0"/>
        <w:spacing w:line="276" w:lineRule="auto"/>
        <w:jc w:val="both"/>
        <w:rPr>
          <w:rFonts w:asciiTheme="minorHAnsi" w:hAnsiTheme="minorHAnsi" w:cstheme="minorHAnsi"/>
          <w:iCs/>
          <w:color w:val="000000" w:themeColor="text1"/>
          <w:sz w:val="20"/>
          <w:szCs w:val="20"/>
        </w:rPr>
      </w:pPr>
      <w:r w:rsidRPr="00333A79">
        <w:rPr>
          <w:rFonts w:asciiTheme="minorHAnsi" w:hAnsiTheme="minorHAnsi" w:cstheme="minorHAnsi"/>
          <w:iCs/>
          <w:color w:val="000000" w:themeColor="text1"/>
          <w:sz w:val="20"/>
          <w:szCs w:val="20"/>
        </w:rPr>
        <w:t>CNPJ nº 27.165.547/0001-01</w:t>
      </w:r>
    </w:p>
    <w:p w:rsidR="00DD7C2A" w:rsidRPr="00333A79" w:rsidRDefault="00DD7C2A" w:rsidP="00DD7C2A">
      <w:pPr>
        <w:widowControl w:val="0"/>
        <w:autoSpaceDE w:val="0"/>
        <w:autoSpaceDN w:val="0"/>
        <w:adjustRightInd w:val="0"/>
        <w:spacing w:line="276" w:lineRule="auto"/>
        <w:jc w:val="both"/>
        <w:rPr>
          <w:rFonts w:asciiTheme="minorHAnsi" w:hAnsiTheme="minorHAnsi" w:cstheme="minorHAnsi"/>
          <w:iCs/>
          <w:color w:val="000000" w:themeColor="text1"/>
          <w:sz w:val="20"/>
          <w:szCs w:val="20"/>
        </w:rPr>
      </w:pPr>
      <w:proofErr w:type="gramStart"/>
      <w:r w:rsidRPr="00333A79">
        <w:rPr>
          <w:rFonts w:asciiTheme="minorHAnsi" w:hAnsiTheme="minorHAnsi" w:cstheme="minorHAnsi"/>
          <w:iCs/>
          <w:color w:val="000000" w:themeColor="text1"/>
          <w:sz w:val="20"/>
          <w:szCs w:val="20"/>
        </w:rPr>
        <w:t>Avenida Florentino Ávidos</w:t>
      </w:r>
      <w:proofErr w:type="gramEnd"/>
      <w:r w:rsidRPr="00333A79">
        <w:rPr>
          <w:rFonts w:asciiTheme="minorHAnsi" w:hAnsiTheme="minorHAnsi" w:cstheme="minorHAnsi"/>
          <w:iCs/>
          <w:color w:val="000000" w:themeColor="text1"/>
          <w:sz w:val="20"/>
          <w:szCs w:val="20"/>
        </w:rPr>
        <w:t>, nº 01, Centro, Viana - ES</w:t>
      </w:r>
    </w:p>
    <w:p w:rsidR="00DD7C2A" w:rsidRPr="00333A79" w:rsidRDefault="00DD7C2A" w:rsidP="00DD7C2A">
      <w:pPr>
        <w:widowControl w:val="0"/>
        <w:autoSpaceDE w:val="0"/>
        <w:autoSpaceDN w:val="0"/>
        <w:adjustRightInd w:val="0"/>
        <w:spacing w:line="276" w:lineRule="auto"/>
        <w:jc w:val="both"/>
        <w:rPr>
          <w:rFonts w:asciiTheme="minorHAnsi" w:hAnsiTheme="minorHAnsi" w:cstheme="minorHAnsi"/>
          <w:iCs/>
          <w:color w:val="000000" w:themeColor="text1"/>
          <w:sz w:val="20"/>
          <w:szCs w:val="20"/>
        </w:rPr>
      </w:pPr>
      <w:r w:rsidRPr="00333A79">
        <w:rPr>
          <w:rFonts w:asciiTheme="minorHAnsi" w:hAnsiTheme="minorHAnsi" w:cstheme="minorHAnsi"/>
          <w:iCs/>
          <w:color w:val="000000" w:themeColor="text1"/>
          <w:sz w:val="20"/>
          <w:szCs w:val="20"/>
        </w:rPr>
        <w:t>CEP: 29.130-915</w:t>
      </w:r>
    </w:p>
    <w:p w:rsidR="00DD7C2A" w:rsidRPr="001572CE" w:rsidRDefault="00DD7C2A" w:rsidP="001572CE">
      <w:pPr>
        <w:widowControl w:val="0"/>
        <w:tabs>
          <w:tab w:val="left" w:pos="284"/>
        </w:tabs>
        <w:autoSpaceDE w:val="0"/>
        <w:autoSpaceDN w:val="0"/>
        <w:adjustRightInd w:val="0"/>
        <w:spacing w:line="276" w:lineRule="auto"/>
        <w:jc w:val="both"/>
        <w:rPr>
          <w:rFonts w:asciiTheme="minorHAnsi" w:hAnsiTheme="minorHAnsi" w:cstheme="minorHAnsi"/>
          <w:iCs/>
          <w:color w:val="000000" w:themeColor="text1"/>
          <w:sz w:val="20"/>
          <w:szCs w:val="20"/>
        </w:rPr>
      </w:pPr>
      <w:r w:rsidRPr="00333A79">
        <w:rPr>
          <w:rFonts w:asciiTheme="minorHAnsi" w:hAnsiTheme="minorHAnsi" w:cstheme="minorHAnsi"/>
          <w:iCs/>
          <w:color w:val="000000" w:themeColor="text1"/>
          <w:sz w:val="20"/>
          <w:szCs w:val="20"/>
        </w:rPr>
        <w:t>Telefone (27) 2124-6700</w:t>
      </w:r>
    </w:p>
    <w:p w:rsidR="002B5B5C" w:rsidRPr="002B5B5C" w:rsidRDefault="002B5B5C" w:rsidP="002B5B5C">
      <w:pPr>
        <w:spacing w:line="312" w:lineRule="auto"/>
        <w:jc w:val="both"/>
        <w:rPr>
          <w:rFonts w:asciiTheme="minorHAnsi" w:hAnsiTheme="minorHAnsi" w:cstheme="minorHAnsi"/>
          <w:color w:val="0070C0"/>
          <w:sz w:val="20"/>
          <w:szCs w:val="20"/>
        </w:rPr>
      </w:pPr>
    </w:p>
    <w:p w:rsidR="00541825" w:rsidRDefault="00F07247" w:rsidP="00F8598C">
      <w:pPr>
        <w:pStyle w:val="Nvel1-SemNum"/>
        <w:spacing w:before="0" w:line="312" w:lineRule="auto"/>
        <w:ind w:left="0"/>
        <w:rPr>
          <w:rFonts w:asciiTheme="minorHAnsi" w:hAnsiTheme="minorHAnsi" w:cstheme="minorHAnsi"/>
          <w:color w:val="auto"/>
          <w:lang w:eastAsia="en-US"/>
        </w:rPr>
      </w:pPr>
      <w:proofErr w:type="gramStart"/>
      <w:r w:rsidRPr="00031C68">
        <w:rPr>
          <w:rFonts w:asciiTheme="minorHAnsi" w:hAnsiTheme="minorHAnsi" w:cstheme="minorHAnsi"/>
          <w:color w:val="auto"/>
          <w:lang w:eastAsia="en-US"/>
        </w:rPr>
        <w:t>1</w:t>
      </w:r>
      <w:r w:rsidR="00333A79">
        <w:rPr>
          <w:rFonts w:asciiTheme="minorHAnsi" w:hAnsiTheme="minorHAnsi" w:cstheme="minorHAnsi"/>
          <w:color w:val="auto"/>
          <w:lang w:eastAsia="en-US"/>
        </w:rPr>
        <w:t>4</w:t>
      </w:r>
      <w:r w:rsidRPr="00031C68">
        <w:rPr>
          <w:rFonts w:asciiTheme="minorHAnsi" w:hAnsiTheme="minorHAnsi" w:cstheme="minorHAnsi"/>
          <w:color w:val="auto"/>
          <w:lang w:eastAsia="en-US"/>
        </w:rPr>
        <w:t xml:space="preserve"> </w:t>
      </w:r>
      <w:r w:rsidR="00F8598C" w:rsidRPr="00031C68">
        <w:rPr>
          <w:rFonts w:asciiTheme="minorHAnsi" w:hAnsiTheme="minorHAnsi" w:cstheme="minorHAnsi"/>
          <w:color w:val="auto"/>
          <w:lang w:eastAsia="en-US"/>
        </w:rPr>
        <w:t>- ANTECIPAÇÃO</w:t>
      </w:r>
      <w:proofErr w:type="gramEnd"/>
      <w:r w:rsidR="00F8598C" w:rsidRPr="00031C68">
        <w:rPr>
          <w:rFonts w:asciiTheme="minorHAnsi" w:hAnsiTheme="minorHAnsi" w:cstheme="minorHAnsi"/>
          <w:color w:val="auto"/>
          <w:lang w:eastAsia="en-US"/>
        </w:rPr>
        <w:t xml:space="preserve"> DE PAGAMENTO</w:t>
      </w:r>
    </w:p>
    <w:p w:rsidR="00031C68" w:rsidRPr="00031C68" w:rsidRDefault="00333A79" w:rsidP="00F8598C">
      <w:pPr>
        <w:pStyle w:val="Nvel1-SemNum"/>
        <w:spacing w:before="0" w:line="312" w:lineRule="auto"/>
        <w:ind w:left="0"/>
        <w:rPr>
          <w:rFonts w:asciiTheme="minorHAnsi" w:hAnsiTheme="minorHAnsi" w:cstheme="minorHAnsi"/>
          <w:b w:val="0"/>
          <w:color w:val="auto"/>
          <w:lang w:eastAsia="en-US"/>
        </w:rPr>
      </w:pPr>
      <w:r>
        <w:rPr>
          <w:rFonts w:asciiTheme="minorHAnsi" w:hAnsiTheme="minorHAnsi" w:cstheme="minorHAnsi"/>
          <w:b w:val="0"/>
          <w:color w:val="auto"/>
          <w:lang w:eastAsia="en-US"/>
        </w:rPr>
        <w:t>14.1</w:t>
      </w:r>
      <w:r w:rsidR="00031C68">
        <w:rPr>
          <w:rFonts w:asciiTheme="minorHAnsi" w:hAnsiTheme="minorHAnsi" w:cstheme="minorHAnsi"/>
          <w:b w:val="0"/>
          <w:color w:val="auto"/>
          <w:lang w:eastAsia="en-US"/>
        </w:rPr>
        <w:t xml:space="preserve"> - Não será admitido o pagamento antecipado.</w:t>
      </w:r>
    </w:p>
    <w:p w:rsidR="00F8598C" w:rsidRDefault="00F8598C" w:rsidP="00F8598C">
      <w:pPr>
        <w:pStyle w:val="Nivel2"/>
        <w:numPr>
          <w:ilvl w:val="0"/>
          <w:numId w:val="0"/>
        </w:numPr>
        <w:spacing w:before="0" w:after="0" w:line="312" w:lineRule="auto"/>
        <w:rPr>
          <w:rFonts w:asciiTheme="minorHAnsi" w:hAnsiTheme="minorHAnsi" w:cstheme="minorHAnsi"/>
          <w:lang w:eastAsia="en-US"/>
        </w:rPr>
      </w:pPr>
    </w:p>
    <w:p w:rsidR="00F8598C" w:rsidRPr="00DF07AC" w:rsidRDefault="00F07247" w:rsidP="00CF3F41">
      <w:pPr>
        <w:pStyle w:val="Nivel01"/>
        <w:numPr>
          <w:ilvl w:val="0"/>
          <w:numId w:val="0"/>
        </w:numPr>
        <w:spacing w:before="0" w:line="312" w:lineRule="auto"/>
        <w:rPr>
          <w:rFonts w:asciiTheme="minorHAnsi" w:hAnsiTheme="minorHAnsi" w:cstheme="minorHAnsi"/>
        </w:rPr>
      </w:pPr>
      <w:r w:rsidRPr="00DF07AC">
        <w:rPr>
          <w:rFonts w:asciiTheme="minorHAnsi" w:hAnsiTheme="minorHAnsi" w:cstheme="minorHAnsi"/>
        </w:rPr>
        <w:t>1</w:t>
      </w:r>
      <w:r w:rsidR="00333A79">
        <w:rPr>
          <w:rFonts w:asciiTheme="minorHAnsi" w:hAnsiTheme="minorHAnsi" w:cstheme="minorHAnsi"/>
        </w:rPr>
        <w:t>5</w:t>
      </w:r>
      <w:r w:rsidR="00072854" w:rsidRPr="00DF07AC">
        <w:rPr>
          <w:rFonts w:asciiTheme="minorHAnsi" w:hAnsiTheme="minorHAnsi" w:cstheme="minorHAnsi"/>
        </w:rPr>
        <w:t xml:space="preserve"> </w:t>
      </w:r>
      <w:r w:rsidR="00F8598C" w:rsidRPr="00DF07AC">
        <w:rPr>
          <w:rFonts w:asciiTheme="minorHAnsi" w:hAnsiTheme="minorHAnsi" w:cstheme="minorHAnsi"/>
        </w:rPr>
        <w:t>- REAJUSTE (art. 92, V)</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F8598C" w:rsidRPr="00DF07AC">
        <w:rPr>
          <w:rFonts w:asciiTheme="minorHAnsi" w:hAnsiTheme="minorHAnsi" w:cstheme="minorHAnsi"/>
          <w:color w:val="auto"/>
        </w:rPr>
        <w:t>.1 - Os preços inicialmente contratados são fixos e irreajustáveis no prazo de um ano contado da data do orçamento estimado.</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F8598C" w:rsidRPr="00DF07AC">
        <w:rPr>
          <w:rFonts w:asciiTheme="minorHAnsi" w:hAnsiTheme="minorHAnsi" w:cstheme="minorHAnsi"/>
          <w:color w:val="auto"/>
        </w:rPr>
        <w:t xml:space="preserve">.2 - Após o interregno de um ano, e independentemente de pedido do contratado, os preços iniciais serão reajustados, mediante a aplicação, pelo contratante, do </w:t>
      </w:r>
      <w:r w:rsidR="000D5B38" w:rsidRPr="00DF07AC">
        <w:rPr>
          <w:rFonts w:ascii="Calibri" w:hAnsi="Calibri" w:cs="Calibri"/>
          <w:color w:val="auto"/>
        </w:rPr>
        <w:t>Índice Nacional de Preços ao Consumidor Amplo - IPCA/IBGE</w:t>
      </w:r>
      <w:r w:rsidR="00F8598C" w:rsidRPr="00DF07AC">
        <w:rPr>
          <w:rFonts w:asciiTheme="minorHAnsi" w:hAnsiTheme="minorHAnsi" w:cstheme="minorHAnsi"/>
          <w:i/>
          <w:iCs/>
          <w:color w:val="auto"/>
        </w:rPr>
        <w:t>,</w:t>
      </w:r>
      <w:r w:rsidR="00F8598C" w:rsidRPr="00DF07AC">
        <w:rPr>
          <w:rFonts w:asciiTheme="minorHAnsi" w:hAnsiTheme="minorHAnsi" w:cstheme="minorHAnsi"/>
          <w:color w:val="auto"/>
        </w:rPr>
        <w:t xml:space="preserve"> exclusivamente para as obrigações iniciadas e concluídas após a ocorrência da anualidade.</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.3 - </w:t>
      </w:r>
      <w:r w:rsidR="00F8598C" w:rsidRPr="00DF07AC">
        <w:rPr>
          <w:rFonts w:asciiTheme="minorHAnsi" w:hAnsiTheme="minorHAnsi" w:cstheme="minorHAnsi"/>
          <w:color w:val="auto"/>
        </w:rPr>
        <w:t xml:space="preserve">Nos reajustes </w:t>
      </w:r>
      <w:proofErr w:type="spellStart"/>
      <w:r w:rsidR="00F8598C" w:rsidRPr="00DF07AC">
        <w:rPr>
          <w:rFonts w:asciiTheme="minorHAnsi" w:hAnsiTheme="minorHAnsi" w:cstheme="minorHAnsi"/>
          <w:color w:val="auto"/>
        </w:rPr>
        <w:t>subsequentes</w:t>
      </w:r>
      <w:proofErr w:type="spellEnd"/>
      <w:r w:rsidR="00F8598C" w:rsidRPr="00DF07AC">
        <w:rPr>
          <w:rFonts w:asciiTheme="minorHAnsi" w:hAnsiTheme="minorHAnsi" w:cstheme="minorHAnsi"/>
          <w:color w:val="auto"/>
        </w:rPr>
        <w:t xml:space="preserve"> ao primeiro, o interregno mínimo de um ano será contado a partir dos efeitos financeiros do último reajuste.</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.4 - </w:t>
      </w:r>
      <w:r w:rsidR="00F8598C" w:rsidRPr="00DF07AC">
        <w:rPr>
          <w:rFonts w:asciiTheme="minorHAnsi" w:hAnsiTheme="minorHAnsi" w:cstheme="minorHAnsi"/>
          <w:color w:val="auto"/>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00F8598C" w:rsidRPr="00DF07AC">
        <w:rPr>
          <w:rFonts w:asciiTheme="minorHAnsi" w:hAnsiTheme="minorHAnsi" w:cstheme="minorHAnsi"/>
          <w:color w:val="auto"/>
        </w:rPr>
        <w:t>divulgado(s)</w:t>
      </w:r>
      <w:proofErr w:type="gramEnd"/>
      <w:r w:rsidR="00F8598C" w:rsidRPr="00DF07AC">
        <w:rPr>
          <w:rFonts w:asciiTheme="minorHAnsi" w:hAnsiTheme="minorHAnsi" w:cstheme="minorHAnsi"/>
          <w:color w:val="auto"/>
        </w:rPr>
        <w:t xml:space="preserve"> o(s) índice(s) definitivo(s). </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.5 - </w:t>
      </w:r>
      <w:r w:rsidR="00F8598C" w:rsidRPr="00DF07AC">
        <w:rPr>
          <w:rFonts w:asciiTheme="minorHAnsi" w:hAnsiTheme="minorHAnsi" w:cstheme="minorHAnsi"/>
          <w:color w:val="auto"/>
        </w:rPr>
        <w:t xml:space="preserve">Nas aferições finais, o(s) índice(s) utilizado(s) para reajuste </w:t>
      </w:r>
      <w:proofErr w:type="gramStart"/>
      <w:r w:rsidR="00F8598C" w:rsidRPr="00DF07AC">
        <w:rPr>
          <w:rFonts w:asciiTheme="minorHAnsi" w:hAnsiTheme="minorHAnsi" w:cstheme="minorHAnsi"/>
          <w:color w:val="auto"/>
        </w:rPr>
        <w:t>será(</w:t>
      </w:r>
      <w:proofErr w:type="spellStart"/>
      <w:proofErr w:type="gramEnd"/>
      <w:r w:rsidR="00F8598C" w:rsidRPr="00DF07AC">
        <w:rPr>
          <w:rFonts w:asciiTheme="minorHAnsi" w:hAnsiTheme="minorHAnsi" w:cstheme="minorHAnsi"/>
          <w:color w:val="auto"/>
        </w:rPr>
        <w:t>ão</w:t>
      </w:r>
      <w:proofErr w:type="spellEnd"/>
      <w:r w:rsidR="00F8598C" w:rsidRPr="00DF07AC">
        <w:rPr>
          <w:rFonts w:asciiTheme="minorHAnsi" w:hAnsiTheme="minorHAnsi" w:cstheme="minorHAnsi"/>
          <w:color w:val="auto"/>
        </w:rPr>
        <w:t>), obrigatoriamente, o(s) definitivo(s).</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.6 - </w:t>
      </w:r>
      <w:r w:rsidR="00F8598C" w:rsidRPr="00DF07AC">
        <w:rPr>
          <w:rFonts w:asciiTheme="minorHAnsi" w:hAnsiTheme="minorHAnsi" w:cstheme="minorHAnsi"/>
          <w:color w:val="auto"/>
        </w:rPr>
        <w:t xml:space="preserve">Caso o(s) índice(s) estabelecido(s) para reajustamento venha(m) a ser extinto(s) ou de qualquer forma não possa(m) mais ser utilizado(s), </w:t>
      </w:r>
      <w:proofErr w:type="gramStart"/>
      <w:r w:rsidR="00F8598C" w:rsidRPr="00DF07AC">
        <w:rPr>
          <w:rFonts w:asciiTheme="minorHAnsi" w:hAnsiTheme="minorHAnsi" w:cstheme="minorHAnsi"/>
          <w:color w:val="auto"/>
        </w:rPr>
        <w:t>será(</w:t>
      </w:r>
      <w:proofErr w:type="spellStart"/>
      <w:proofErr w:type="gramEnd"/>
      <w:r w:rsidR="00F8598C" w:rsidRPr="00DF07AC">
        <w:rPr>
          <w:rFonts w:asciiTheme="minorHAnsi" w:hAnsiTheme="minorHAnsi" w:cstheme="minorHAnsi"/>
          <w:color w:val="auto"/>
        </w:rPr>
        <w:t>ão</w:t>
      </w:r>
      <w:proofErr w:type="spellEnd"/>
      <w:r w:rsidR="00F8598C" w:rsidRPr="00DF07AC">
        <w:rPr>
          <w:rFonts w:asciiTheme="minorHAnsi" w:hAnsiTheme="minorHAnsi" w:cstheme="minorHAnsi"/>
          <w:color w:val="auto"/>
        </w:rPr>
        <w:t>) adotado(s), em substituição, o(s) que vier(em) a ser determinado(s) pela legislação então em vigor.</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.7 - </w:t>
      </w:r>
      <w:r w:rsidR="00F8598C" w:rsidRPr="00DF07AC">
        <w:rPr>
          <w:rFonts w:asciiTheme="minorHAnsi" w:hAnsiTheme="minorHAnsi" w:cstheme="minorHAnsi"/>
          <w:color w:val="auto"/>
        </w:rPr>
        <w:t xml:space="preserve">Na ausência de previsão legal quanto ao índice substituto, as partes elegerão novo índice oficial, para reajustamento do preço do valor remanescente, por meio de termo aditivo. </w:t>
      </w:r>
    </w:p>
    <w:p w:rsidR="00F8598C" w:rsidRPr="00DF07AC" w:rsidRDefault="00F07247" w:rsidP="00CF3F41">
      <w:pPr>
        <w:pStyle w:val="Nivel2"/>
        <w:numPr>
          <w:ilvl w:val="0"/>
          <w:numId w:val="0"/>
        </w:numPr>
        <w:spacing w:before="0" w:after="0" w:line="312" w:lineRule="auto"/>
        <w:rPr>
          <w:rFonts w:asciiTheme="minorHAnsi" w:hAnsiTheme="minorHAnsi" w:cstheme="minorHAnsi"/>
          <w:color w:val="auto"/>
        </w:rPr>
      </w:pPr>
      <w:r w:rsidRPr="00DF07AC">
        <w:rPr>
          <w:rFonts w:asciiTheme="minorHAnsi" w:hAnsiTheme="minorHAnsi" w:cstheme="minorHAnsi"/>
          <w:color w:val="auto"/>
        </w:rPr>
        <w:t>1</w:t>
      </w:r>
      <w:r w:rsidR="00333A79">
        <w:rPr>
          <w:rFonts w:asciiTheme="minorHAnsi" w:hAnsiTheme="minorHAnsi" w:cstheme="minorHAnsi"/>
          <w:color w:val="auto"/>
        </w:rPr>
        <w:t>5</w:t>
      </w:r>
      <w:r w:rsidR="00CF3F41" w:rsidRPr="00DF07AC">
        <w:rPr>
          <w:rFonts w:asciiTheme="minorHAnsi" w:hAnsiTheme="minorHAnsi" w:cstheme="minorHAnsi"/>
          <w:color w:val="auto"/>
        </w:rPr>
        <w:t xml:space="preserve">.8 - </w:t>
      </w:r>
      <w:r w:rsidR="00F8598C" w:rsidRPr="00DF07AC">
        <w:rPr>
          <w:rFonts w:asciiTheme="minorHAnsi" w:hAnsiTheme="minorHAnsi" w:cstheme="minorHAnsi"/>
          <w:color w:val="auto"/>
        </w:rPr>
        <w:t xml:space="preserve">O reajuste será realizado por </w:t>
      </w:r>
      <w:proofErr w:type="spellStart"/>
      <w:r w:rsidR="00F8598C" w:rsidRPr="00DF07AC">
        <w:rPr>
          <w:rFonts w:asciiTheme="minorHAnsi" w:hAnsiTheme="minorHAnsi" w:cstheme="minorHAnsi"/>
          <w:color w:val="auto"/>
        </w:rPr>
        <w:t>apostilamento</w:t>
      </w:r>
      <w:proofErr w:type="spellEnd"/>
      <w:r w:rsidR="00F8598C" w:rsidRPr="00DF07AC">
        <w:rPr>
          <w:rFonts w:asciiTheme="minorHAnsi" w:hAnsiTheme="minorHAnsi" w:cstheme="minorHAnsi"/>
          <w:color w:val="auto"/>
        </w:rPr>
        <w:t>.</w:t>
      </w:r>
    </w:p>
    <w:p w:rsidR="00F8598C" w:rsidRDefault="00F8598C" w:rsidP="00F8598C">
      <w:pPr>
        <w:pStyle w:val="Nivel2"/>
        <w:numPr>
          <w:ilvl w:val="0"/>
          <w:numId w:val="0"/>
        </w:numPr>
        <w:spacing w:before="0" w:after="0" w:line="312" w:lineRule="auto"/>
        <w:rPr>
          <w:rFonts w:asciiTheme="minorHAnsi" w:hAnsiTheme="minorHAnsi" w:cstheme="minorHAnsi"/>
          <w:lang w:eastAsia="en-US"/>
        </w:rPr>
      </w:pPr>
    </w:p>
    <w:p w:rsidR="009E70C5" w:rsidRPr="00076BC1" w:rsidRDefault="009E70C5" w:rsidP="009E70C5">
      <w:pPr>
        <w:pStyle w:val="Nivel01"/>
        <w:numPr>
          <w:ilvl w:val="0"/>
          <w:numId w:val="0"/>
        </w:numPr>
        <w:tabs>
          <w:tab w:val="left" w:pos="284"/>
        </w:tabs>
        <w:spacing w:before="0" w:line="312" w:lineRule="auto"/>
        <w:rPr>
          <w:rFonts w:asciiTheme="minorHAnsi" w:hAnsiTheme="minorHAnsi" w:cstheme="minorHAnsi"/>
          <w:color w:val="FFFFFF" w:themeColor="background1"/>
        </w:rPr>
      </w:pPr>
      <w:r>
        <w:rPr>
          <w:rFonts w:asciiTheme="minorHAnsi" w:hAnsiTheme="minorHAnsi" w:cstheme="minorHAnsi"/>
        </w:rPr>
        <w:t>1</w:t>
      </w:r>
      <w:r w:rsidR="00333A79">
        <w:rPr>
          <w:rFonts w:asciiTheme="minorHAnsi" w:hAnsiTheme="minorHAnsi" w:cstheme="minorHAnsi"/>
        </w:rPr>
        <w:t>6</w:t>
      </w:r>
      <w:r>
        <w:rPr>
          <w:rFonts w:asciiTheme="minorHAnsi" w:hAnsiTheme="minorHAnsi" w:cstheme="minorHAnsi"/>
        </w:rPr>
        <w:t xml:space="preserve"> - I</w:t>
      </w:r>
      <w:r w:rsidRPr="00076BC1">
        <w:rPr>
          <w:rFonts w:asciiTheme="minorHAnsi" w:hAnsiTheme="minorHAnsi" w:cstheme="minorHAnsi"/>
        </w:rPr>
        <w:t>NFRAÇÕES E SANÇÕES ADMINISTRATIVAS (</w:t>
      </w:r>
      <w:r w:rsidRPr="009E70C5">
        <w:rPr>
          <w:rFonts w:asciiTheme="minorHAnsi" w:hAnsiTheme="minorHAnsi" w:cstheme="minorHAnsi"/>
        </w:rPr>
        <w:t>art. 92, XIV</w:t>
      </w:r>
      <w:r w:rsidRPr="00076BC1">
        <w:rPr>
          <w:rFonts w:asciiTheme="minorHAnsi" w:hAnsiTheme="minorHAnsi" w:cstheme="minorHAnsi"/>
        </w:rPr>
        <w:t>)</w:t>
      </w:r>
    </w:p>
    <w:p w:rsidR="009E70C5" w:rsidRPr="00076BC1" w:rsidRDefault="001537EC" w:rsidP="009E70C5">
      <w:pPr>
        <w:pStyle w:val="Nivel2"/>
        <w:numPr>
          <w:ilvl w:val="0"/>
          <w:numId w:val="0"/>
        </w:numPr>
        <w:tabs>
          <w:tab w:val="left" w:pos="284"/>
        </w:tabs>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w:t>
      </w:r>
      <w:r w:rsidR="009E70C5">
        <w:rPr>
          <w:rFonts w:asciiTheme="minorHAnsi" w:hAnsiTheme="minorHAnsi" w:cstheme="minorHAnsi"/>
        </w:rPr>
        <w:t xml:space="preserve">.1 - </w:t>
      </w:r>
      <w:r w:rsidR="009E70C5" w:rsidRPr="00076BC1">
        <w:rPr>
          <w:rFonts w:asciiTheme="minorHAnsi" w:hAnsiTheme="minorHAnsi" w:cstheme="minorHAnsi"/>
        </w:rPr>
        <w:t xml:space="preserve">Comete infração administrativa, nos termos da </w:t>
      </w:r>
      <w:r w:rsidR="009E70C5" w:rsidRPr="009E70C5">
        <w:rPr>
          <w:rFonts w:asciiTheme="minorHAnsi" w:hAnsiTheme="minorHAnsi" w:cstheme="minorHAnsi"/>
        </w:rPr>
        <w:t>Lei nº 14.133, de 2021</w:t>
      </w:r>
      <w:r w:rsidR="009E70C5" w:rsidRPr="00076BC1">
        <w:rPr>
          <w:rFonts w:asciiTheme="minorHAnsi" w:hAnsiTheme="minorHAnsi" w:cstheme="minorHAnsi"/>
        </w:rPr>
        <w:t>, o contratado que:</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a) </w:t>
      </w:r>
      <w:r w:rsidR="009E70C5" w:rsidRPr="00076BC1">
        <w:rPr>
          <w:rFonts w:asciiTheme="minorHAnsi" w:eastAsia="Arial" w:hAnsiTheme="minorHAnsi" w:cstheme="minorHAnsi"/>
          <w:sz w:val="20"/>
          <w:szCs w:val="20"/>
        </w:rPr>
        <w:t>der causa à inexecução parcial do contrato;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b) </w:t>
      </w:r>
      <w:r w:rsidR="009E70C5" w:rsidRPr="00076BC1">
        <w:rPr>
          <w:rFonts w:asciiTheme="minorHAnsi" w:eastAsia="Arial" w:hAnsiTheme="minorHAnsi" w:cstheme="minorHAnsi"/>
          <w:sz w:val="20"/>
          <w:szCs w:val="20"/>
        </w:rPr>
        <w:t>der causa à inexecução parcial do contrato que cause grave dano à Administração ou ao funcionamento dos serviços públicos ou ao interesse coletivo;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c) </w:t>
      </w:r>
      <w:r w:rsidR="009E70C5" w:rsidRPr="00076BC1">
        <w:rPr>
          <w:rFonts w:asciiTheme="minorHAnsi" w:eastAsia="Arial" w:hAnsiTheme="minorHAnsi" w:cstheme="minorHAnsi"/>
          <w:sz w:val="20"/>
          <w:szCs w:val="20"/>
        </w:rPr>
        <w:t>der causa à inexecução total do contrato;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d) </w:t>
      </w:r>
      <w:r w:rsidR="009E70C5" w:rsidRPr="00076BC1">
        <w:rPr>
          <w:rFonts w:asciiTheme="minorHAnsi" w:eastAsia="Arial" w:hAnsiTheme="minorHAnsi" w:cstheme="minorHAnsi"/>
          <w:sz w:val="20"/>
          <w:szCs w:val="20"/>
        </w:rPr>
        <w:t>ensejar o retardamento da execução ou da entrega do objeto da contratação sem motivo justificado;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e) </w:t>
      </w:r>
      <w:r w:rsidR="009E70C5" w:rsidRPr="00076BC1">
        <w:rPr>
          <w:rFonts w:asciiTheme="minorHAnsi" w:eastAsia="Arial" w:hAnsiTheme="minorHAnsi" w:cstheme="minorHAnsi"/>
          <w:sz w:val="20"/>
          <w:szCs w:val="20"/>
        </w:rPr>
        <w:t>apresentar documentação falsa ou prestar declaração falsa durante a execução do contrato;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f) </w:t>
      </w:r>
      <w:r w:rsidR="009E70C5" w:rsidRPr="00076BC1">
        <w:rPr>
          <w:rFonts w:asciiTheme="minorHAnsi" w:eastAsia="Arial" w:hAnsiTheme="minorHAnsi" w:cstheme="minorHAnsi"/>
          <w:sz w:val="20"/>
          <w:szCs w:val="20"/>
        </w:rPr>
        <w:t>praticar ato fraudulento na execução do contrato;</w:t>
      </w:r>
    </w:p>
    <w:p w:rsidR="009E70C5" w:rsidRPr="00076BC1"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g) </w:t>
      </w:r>
      <w:r w:rsidR="009E70C5" w:rsidRPr="00076BC1">
        <w:rPr>
          <w:rFonts w:asciiTheme="minorHAnsi" w:eastAsia="Arial" w:hAnsiTheme="minorHAnsi" w:cstheme="minorHAnsi"/>
          <w:sz w:val="20"/>
          <w:szCs w:val="20"/>
        </w:rPr>
        <w:t>comportar-se de modo inidôneo ou cometer fraude de qualquer natureza;</w:t>
      </w:r>
    </w:p>
    <w:p w:rsidR="009E70C5"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lastRenderedPageBreak/>
        <w:t xml:space="preserve">h) </w:t>
      </w:r>
      <w:r w:rsidR="009E70C5" w:rsidRPr="00076BC1">
        <w:rPr>
          <w:rFonts w:asciiTheme="minorHAnsi" w:eastAsia="Arial" w:hAnsiTheme="minorHAnsi" w:cstheme="minorHAnsi"/>
          <w:sz w:val="20"/>
          <w:szCs w:val="20"/>
        </w:rPr>
        <w:t xml:space="preserve">praticar ato lesivo previsto no </w:t>
      </w:r>
      <w:r w:rsidR="009E70C5" w:rsidRPr="009E70C5">
        <w:rPr>
          <w:rFonts w:asciiTheme="minorHAnsi" w:eastAsia="Arial" w:hAnsiTheme="minorHAnsi" w:cstheme="minorHAnsi"/>
          <w:sz w:val="20"/>
          <w:szCs w:val="20"/>
        </w:rPr>
        <w:t>art. 5º da Lei nº 12.846, de 1º de agosto de 2013</w:t>
      </w:r>
      <w:r w:rsidR="009E70C5" w:rsidRPr="00076BC1">
        <w:rPr>
          <w:rFonts w:asciiTheme="minorHAnsi" w:eastAsia="Arial" w:hAnsiTheme="minorHAnsi" w:cstheme="minorHAnsi"/>
          <w:sz w:val="20"/>
          <w:szCs w:val="20"/>
        </w:rPr>
        <w:t>.</w:t>
      </w:r>
    </w:p>
    <w:p w:rsidR="009E70C5" w:rsidRPr="00076BC1" w:rsidRDefault="009E70C5" w:rsidP="001537EC">
      <w:pPr>
        <w:suppressAutoHyphens/>
        <w:spacing w:line="312" w:lineRule="auto"/>
        <w:jc w:val="both"/>
        <w:rPr>
          <w:rFonts w:asciiTheme="minorHAnsi" w:eastAsia="Arial" w:hAnsiTheme="minorHAnsi" w:cstheme="minorHAnsi"/>
          <w:sz w:val="20"/>
          <w:szCs w:val="20"/>
        </w:rPr>
      </w:pPr>
    </w:p>
    <w:p w:rsidR="009E70C5" w:rsidRPr="00076BC1" w:rsidRDefault="009E70C5" w:rsidP="001537EC">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w:t>
      </w:r>
      <w:r>
        <w:rPr>
          <w:rFonts w:asciiTheme="minorHAnsi" w:hAnsiTheme="minorHAnsi" w:cstheme="minorHAnsi"/>
        </w:rPr>
        <w:t xml:space="preserve">.2 - </w:t>
      </w:r>
      <w:r w:rsidRPr="00076BC1">
        <w:rPr>
          <w:rFonts w:asciiTheme="minorHAnsi" w:hAnsiTheme="minorHAnsi" w:cstheme="minorHAnsi"/>
        </w:rPr>
        <w:t>Serão aplicadas ao contratado que incorrer nas infrações acima descritas as seguintes sanções:</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bCs/>
          <w:sz w:val="20"/>
          <w:szCs w:val="20"/>
        </w:rPr>
        <w:t xml:space="preserve">I) </w:t>
      </w:r>
      <w:r w:rsidR="009E70C5" w:rsidRPr="001537EC">
        <w:rPr>
          <w:rFonts w:asciiTheme="minorHAnsi" w:eastAsia="Arial" w:hAnsiTheme="minorHAnsi" w:cstheme="minorHAnsi"/>
          <w:bCs/>
          <w:sz w:val="20"/>
          <w:szCs w:val="20"/>
        </w:rPr>
        <w:t>Advertência</w:t>
      </w:r>
      <w:r w:rsidR="009E70C5" w:rsidRPr="001537EC">
        <w:rPr>
          <w:rFonts w:asciiTheme="minorHAnsi" w:eastAsia="Arial" w:hAnsiTheme="minorHAnsi" w:cstheme="minorHAnsi"/>
          <w:sz w:val="20"/>
          <w:szCs w:val="20"/>
        </w:rPr>
        <w:t xml:space="preserve">, quando o contratado der causa à inexecução parcial do contrato, sempre que não se justificar a imposição de penalidade mais grave (art. 156, §2º, da </w:t>
      </w:r>
      <w:bookmarkStart w:id="1" w:name="_Hlk114504069"/>
      <w:r w:rsidR="009E70C5" w:rsidRPr="001537EC">
        <w:rPr>
          <w:rFonts w:asciiTheme="minorHAnsi" w:eastAsia="Arial" w:hAnsiTheme="minorHAnsi" w:cstheme="minorHAnsi"/>
          <w:sz w:val="20"/>
          <w:szCs w:val="20"/>
        </w:rPr>
        <w:t>Lei nº 14.133, de 2021</w:t>
      </w:r>
      <w:bookmarkEnd w:id="1"/>
      <w:r w:rsidR="009E70C5" w:rsidRPr="001537EC">
        <w:rPr>
          <w:rFonts w:asciiTheme="minorHAnsi" w:eastAsia="Arial" w:hAnsiTheme="minorHAnsi" w:cstheme="minorHAnsi"/>
          <w:sz w:val="20"/>
          <w:szCs w:val="20"/>
        </w:rPr>
        <w:t>);</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proofErr w:type="gramStart"/>
      <w:r>
        <w:rPr>
          <w:rFonts w:asciiTheme="minorHAnsi" w:eastAsia="Arial" w:hAnsiTheme="minorHAnsi" w:cstheme="minorHAnsi"/>
          <w:bCs/>
          <w:sz w:val="20"/>
          <w:szCs w:val="20"/>
        </w:rPr>
        <w:t>II)</w:t>
      </w:r>
      <w:proofErr w:type="gramEnd"/>
      <w:r>
        <w:rPr>
          <w:rFonts w:asciiTheme="minorHAnsi" w:eastAsia="Arial" w:hAnsiTheme="minorHAnsi" w:cstheme="minorHAnsi"/>
          <w:bCs/>
          <w:sz w:val="20"/>
          <w:szCs w:val="20"/>
        </w:rPr>
        <w:t xml:space="preserve"> </w:t>
      </w:r>
      <w:r w:rsidR="009E70C5" w:rsidRPr="001537EC">
        <w:rPr>
          <w:rFonts w:asciiTheme="minorHAnsi" w:eastAsia="Arial" w:hAnsiTheme="minorHAnsi" w:cstheme="minorHAnsi"/>
          <w:bCs/>
          <w:sz w:val="20"/>
          <w:szCs w:val="20"/>
        </w:rPr>
        <w:t>Impedimento de licitar e contratar</w:t>
      </w:r>
      <w:r w:rsidR="009E70C5" w:rsidRPr="001537EC">
        <w:rPr>
          <w:rFonts w:asciiTheme="minorHAnsi" w:eastAsia="Arial" w:hAnsiTheme="minorHAnsi" w:cstheme="minorHAnsi"/>
          <w:sz w:val="20"/>
          <w:szCs w:val="20"/>
        </w:rPr>
        <w:t>, quando praticadas as condutas descritas nas alíneas “b”, “c” e “d” do subitem acima deste Contrato, sempre que não se justificar a imposição de penalidade mais grave (art. 156, § 4º, da Lei nº 14.133, de 2021);</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bCs/>
          <w:sz w:val="20"/>
          <w:szCs w:val="20"/>
        </w:rPr>
        <w:t xml:space="preserve">III) </w:t>
      </w:r>
      <w:r w:rsidR="009E70C5" w:rsidRPr="001537EC">
        <w:rPr>
          <w:rFonts w:asciiTheme="minorHAnsi" w:eastAsia="Arial" w:hAnsiTheme="minorHAnsi" w:cstheme="minorHAnsi"/>
          <w:bCs/>
          <w:sz w:val="20"/>
          <w:szCs w:val="20"/>
        </w:rPr>
        <w:t>Declaração de inidoneidade para licitar e contratar</w:t>
      </w:r>
      <w:r w:rsidR="009E70C5" w:rsidRPr="001537EC">
        <w:rPr>
          <w:rFonts w:asciiTheme="minorHAnsi" w:eastAsia="Arial" w:hAnsiTheme="minorHAnsi" w:cstheme="minorHAnsi"/>
          <w:sz w:val="20"/>
          <w:szCs w:val="20"/>
        </w:rPr>
        <w:t>, quando praticadas as condutas descritas nas alíneas “e”, “f”, “g” e “h” do subitem acima deste Contrato, bem como nas alíneas “b”, “c” e “d”, que justifiquem a imposição de penalidade mais grave (art. 156, §5º, da Lei nº 14.133, de 2021).</w:t>
      </w:r>
    </w:p>
    <w:p w:rsidR="00797697" w:rsidRPr="00797697" w:rsidRDefault="00797697" w:rsidP="001537EC">
      <w:pPr>
        <w:pStyle w:val="PargrafodaLista"/>
        <w:tabs>
          <w:tab w:val="left" w:pos="284"/>
        </w:tabs>
        <w:suppressAutoHyphens/>
        <w:spacing w:line="312" w:lineRule="auto"/>
        <w:ind w:left="0"/>
        <w:jc w:val="both"/>
        <w:rPr>
          <w:rFonts w:asciiTheme="minorHAnsi" w:eastAsia="Arial" w:hAnsiTheme="minorHAnsi" w:cstheme="minorHAnsi"/>
          <w:sz w:val="20"/>
          <w:szCs w:val="20"/>
        </w:rPr>
      </w:pP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bCs/>
          <w:sz w:val="20"/>
          <w:szCs w:val="20"/>
        </w:rPr>
        <w:t xml:space="preserve">I - </w:t>
      </w:r>
      <w:r w:rsidR="009E70C5" w:rsidRPr="001537EC">
        <w:rPr>
          <w:rFonts w:asciiTheme="minorHAnsi" w:eastAsia="Arial" w:hAnsiTheme="minorHAnsi" w:cstheme="minorHAnsi"/>
          <w:bCs/>
          <w:sz w:val="20"/>
          <w:szCs w:val="20"/>
        </w:rPr>
        <w:t>Multa:</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1 - </w:t>
      </w:r>
      <w:r w:rsidR="009E70C5" w:rsidRPr="001537EC">
        <w:rPr>
          <w:rFonts w:asciiTheme="minorHAnsi" w:eastAsia="Arial" w:hAnsiTheme="minorHAnsi" w:cstheme="minorHAnsi"/>
          <w:sz w:val="20"/>
          <w:szCs w:val="20"/>
        </w:rPr>
        <w:t xml:space="preserve">moratória de </w:t>
      </w:r>
      <w:r w:rsidR="000D5B38" w:rsidRPr="001537EC">
        <w:rPr>
          <w:rFonts w:asciiTheme="minorHAnsi" w:eastAsia="Arial" w:hAnsiTheme="minorHAnsi" w:cstheme="minorHAnsi"/>
          <w:sz w:val="20"/>
          <w:szCs w:val="20"/>
        </w:rPr>
        <w:t>1</w:t>
      </w:r>
      <w:r w:rsidR="009E70C5" w:rsidRPr="001537EC">
        <w:rPr>
          <w:rFonts w:asciiTheme="minorHAnsi" w:eastAsia="Arial" w:hAnsiTheme="minorHAnsi" w:cstheme="minorHAnsi"/>
          <w:sz w:val="20"/>
          <w:szCs w:val="20"/>
        </w:rPr>
        <w:t>% (</w:t>
      </w:r>
      <w:r w:rsidR="000D5B38" w:rsidRPr="001537EC">
        <w:rPr>
          <w:rFonts w:asciiTheme="minorHAnsi" w:eastAsia="Arial" w:hAnsiTheme="minorHAnsi" w:cstheme="minorHAnsi"/>
          <w:sz w:val="20"/>
          <w:szCs w:val="20"/>
        </w:rPr>
        <w:t>um</w:t>
      </w:r>
      <w:r w:rsidR="009E70C5" w:rsidRPr="001537EC">
        <w:rPr>
          <w:rFonts w:asciiTheme="minorHAnsi" w:eastAsia="Arial" w:hAnsiTheme="minorHAnsi" w:cstheme="minorHAnsi"/>
          <w:sz w:val="20"/>
          <w:szCs w:val="20"/>
        </w:rPr>
        <w:t xml:space="preserve"> por cento) por dia de atraso injustificado sobre o valor da</w:t>
      </w:r>
      <w:r w:rsidR="00F73441">
        <w:rPr>
          <w:rFonts w:asciiTheme="minorHAnsi" w:eastAsia="Arial" w:hAnsiTheme="minorHAnsi" w:cstheme="minorHAnsi"/>
          <w:sz w:val="20"/>
          <w:szCs w:val="20"/>
        </w:rPr>
        <w:t xml:space="preserve"> </w:t>
      </w:r>
      <w:r w:rsidR="009E70C5" w:rsidRPr="001537EC">
        <w:rPr>
          <w:rFonts w:asciiTheme="minorHAnsi" w:eastAsia="Arial" w:hAnsiTheme="minorHAnsi" w:cstheme="minorHAnsi"/>
          <w:sz w:val="20"/>
          <w:szCs w:val="20"/>
        </w:rPr>
        <w:t>parcela inadimplida, até o limite de</w:t>
      </w:r>
      <w:r w:rsidR="000D5B38" w:rsidRPr="001537EC">
        <w:rPr>
          <w:rFonts w:asciiTheme="minorHAnsi" w:eastAsia="Arial" w:hAnsiTheme="minorHAnsi" w:cstheme="minorHAnsi"/>
          <w:sz w:val="20"/>
          <w:szCs w:val="20"/>
        </w:rPr>
        <w:t xml:space="preserve"> 30</w:t>
      </w:r>
      <w:r w:rsidR="009E70C5" w:rsidRPr="001537EC">
        <w:rPr>
          <w:rFonts w:asciiTheme="minorHAnsi" w:eastAsia="Arial" w:hAnsiTheme="minorHAnsi" w:cstheme="minorHAnsi"/>
          <w:sz w:val="20"/>
          <w:szCs w:val="20"/>
        </w:rPr>
        <w:t xml:space="preserve"> (</w:t>
      </w:r>
      <w:r w:rsidR="000D5B38" w:rsidRPr="001537EC">
        <w:rPr>
          <w:rFonts w:asciiTheme="minorHAnsi" w:eastAsia="Arial" w:hAnsiTheme="minorHAnsi" w:cstheme="minorHAnsi"/>
          <w:sz w:val="20"/>
          <w:szCs w:val="20"/>
        </w:rPr>
        <w:t>trinta</w:t>
      </w:r>
      <w:r w:rsidR="009E70C5" w:rsidRPr="001537EC">
        <w:rPr>
          <w:rFonts w:asciiTheme="minorHAnsi" w:eastAsia="Arial" w:hAnsiTheme="minorHAnsi" w:cstheme="minorHAnsi"/>
          <w:sz w:val="20"/>
          <w:szCs w:val="20"/>
        </w:rPr>
        <w:t>) dias;</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iCs/>
          <w:sz w:val="20"/>
          <w:szCs w:val="20"/>
        </w:rPr>
        <w:t xml:space="preserve">2 - </w:t>
      </w:r>
      <w:r w:rsidR="009E70C5" w:rsidRPr="001537EC">
        <w:rPr>
          <w:rFonts w:asciiTheme="minorHAnsi" w:eastAsia="Arial" w:hAnsiTheme="minorHAnsi" w:cstheme="minorHAnsi"/>
          <w:iCs/>
          <w:sz w:val="20"/>
          <w:szCs w:val="20"/>
        </w:rPr>
        <w:t xml:space="preserve">moratória de </w:t>
      </w:r>
      <w:r w:rsidR="00DD7C2A" w:rsidRPr="001537EC">
        <w:rPr>
          <w:rFonts w:asciiTheme="minorHAnsi" w:eastAsia="Arial" w:hAnsiTheme="minorHAnsi" w:cstheme="minorHAnsi"/>
          <w:iCs/>
          <w:sz w:val="20"/>
          <w:szCs w:val="20"/>
        </w:rPr>
        <w:t>1</w:t>
      </w:r>
      <w:r w:rsidR="009E70C5" w:rsidRPr="001537EC">
        <w:rPr>
          <w:rFonts w:asciiTheme="minorHAnsi" w:eastAsia="Arial" w:hAnsiTheme="minorHAnsi" w:cstheme="minorHAnsi"/>
          <w:iCs/>
          <w:sz w:val="20"/>
          <w:szCs w:val="20"/>
        </w:rPr>
        <w:t>% (</w:t>
      </w:r>
      <w:r w:rsidR="00DD7C2A" w:rsidRPr="001537EC">
        <w:rPr>
          <w:rFonts w:asciiTheme="minorHAnsi" w:eastAsia="Arial" w:hAnsiTheme="minorHAnsi" w:cstheme="minorHAnsi"/>
          <w:iCs/>
          <w:sz w:val="20"/>
          <w:szCs w:val="20"/>
        </w:rPr>
        <w:t xml:space="preserve">um </w:t>
      </w:r>
      <w:r w:rsidR="009E70C5" w:rsidRPr="001537EC">
        <w:rPr>
          <w:rFonts w:asciiTheme="minorHAnsi" w:eastAsia="Arial" w:hAnsiTheme="minorHAnsi" w:cstheme="minorHAnsi"/>
          <w:iCs/>
          <w:sz w:val="20"/>
          <w:szCs w:val="20"/>
        </w:rPr>
        <w:t xml:space="preserve">por cento) por dia de atraso injustificado sobre o valor total do contrato, até o máximo de </w:t>
      </w:r>
      <w:r w:rsidR="00797697" w:rsidRPr="001537EC">
        <w:rPr>
          <w:rFonts w:asciiTheme="minorHAnsi" w:eastAsia="Arial" w:hAnsiTheme="minorHAnsi" w:cstheme="minorHAnsi"/>
          <w:iCs/>
          <w:sz w:val="20"/>
          <w:szCs w:val="20"/>
        </w:rPr>
        <w:t>50</w:t>
      </w:r>
      <w:r w:rsidR="009E70C5" w:rsidRPr="001537EC">
        <w:rPr>
          <w:rFonts w:asciiTheme="minorHAnsi" w:eastAsia="Arial" w:hAnsiTheme="minorHAnsi" w:cstheme="minorHAnsi"/>
          <w:iCs/>
          <w:sz w:val="20"/>
          <w:szCs w:val="20"/>
        </w:rPr>
        <w:t>% (</w:t>
      </w:r>
      <w:proofErr w:type="spellStart"/>
      <w:r w:rsidR="00797697" w:rsidRPr="001537EC">
        <w:rPr>
          <w:rFonts w:asciiTheme="minorHAnsi" w:eastAsia="Arial" w:hAnsiTheme="minorHAnsi" w:cstheme="minorHAnsi"/>
          <w:iCs/>
          <w:sz w:val="20"/>
          <w:szCs w:val="20"/>
        </w:rPr>
        <w:t>cinquenta</w:t>
      </w:r>
      <w:proofErr w:type="spellEnd"/>
      <w:r w:rsidR="00797697" w:rsidRPr="001537EC">
        <w:rPr>
          <w:rFonts w:asciiTheme="minorHAnsi" w:eastAsia="Arial" w:hAnsiTheme="minorHAnsi" w:cstheme="minorHAnsi"/>
          <w:iCs/>
          <w:sz w:val="20"/>
          <w:szCs w:val="20"/>
        </w:rPr>
        <w:t xml:space="preserve"> </w:t>
      </w:r>
      <w:r w:rsidR="009E70C5" w:rsidRPr="001537EC">
        <w:rPr>
          <w:rFonts w:asciiTheme="minorHAnsi" w:eastAsia="Arial" w:hAnsiTheme="minorHAnsi" w:cstheme="minorHAnsi"/>
          <w:iCs/>
          <w:sz w:val="20"/>
          <w:szCs w:val="20"/>
        </w:rPr>
        <w:t>por cento), pela inobservância do prazo fixado para apresentação, suplementação ou reposição da garantia.</w:t>
      </w: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iCs/>
          <w:sz w:val="20"/>
          <w:szCs w:val="20"/>
        </w:rPr>
        <w:t xml:space="preserve">I) </w:t>
      </w:r>
      <w:r w:rsidR="009E70C5" w:rsidRPr="001537EC">
        <w:rPr>
          <w:rFonts w:asciiTheme="minorHAnsi" w:eastAsia="Arial" w:hAnsiTheme="minorHAnsi" w:cstheme="minorHAnsi"/>
          <w:iCs/>
          <w:sz w:val="20"/>
          <w:szCs w:val="20"/>
        </w:rPr>
        <w:t xml:space="preserve">O atraso superior a </w:t>
      </w:r>
      <w:r w:rsidR="0039192A" w:rsidRPr="001537EC">
        <w:rPr>
          <w:rFonts w:asciiTheme="minorHAnsi" w:eastAsia="Arial" w:hAnsiTheme="minorHAnsi" w:cstheme="minorHAnsi"/>
          <w:iCs/>
          <w:sz w:val="20"/>
          <w:szCs w:val="20"/>
        </w:rPr>
        <w:t>10 (dez)</w:t>
      </w:r>
      <w:r w:rsidR="009E70C5" w:rsidRPr="001537EC">
        <w:rPr>
          <w:rFonts w:asciiTheme="minorHAnsi" w:eastAsia="Arial" w:hAnsiTheme="minorHAnsi" w:cstheme="minorHAnsi"/>
          <w:iCs/>
          <w:sz w:val="20"/>
          <w:szCs w:val="20"/>
        </w:rPr>
        <w:t xml:space="preserve"> dias autoriza a Administração a promover a extinção do contrato por descumprimento ou cumprimento irregular de suas cláusulas, conforme dispõe o inciso I do art. 137 da Lei n. 14.133, de 2021. </w:t>
      </w:r>
    </w:p>
    <w:p w:rsidR="001537EC" w:rsidRPr="0039192A" w:rsidRDefault="001537EC" w:rsidP="001537EC">
      <w:pPr>
        <w:pStyle w:val="PargrafodaLista"/>
        <w:tabs>
          <w:tab w:val="left" w:pos="284"/>
        </w:tabs>
        <w:suppressAutoHyphens/>
        <w:spacing w:line="312" w:lineRule="auto"/>
        <w:ind w:left="0"/>
        <w:jc w:val="both"/>
        <w:rPr>
          <w:rFonts w:asciiTheme="minorHAnsi" w:eastAsia="Arial" w:hAnsiTheme="minorHAnsi" w:cstheme="minorHAnsi"/>
          <w:sz w:val="20"/>
          <w:szCs w:val="20"/>
        </w:rPr>
      </w:pPr>
    </w:p>
    <w:p w:rsidR="009E70C5" w:rsidRPr="001537EC" w:rsidRDefault="001537EC" w:rsidP="001537EC">
      <w:pPr>
        <w:tabs>
          <w:tab w:val="left" w:pos="284"/>
        </w:tabs>
        <w:suppressAutoHyphens/>
        <w:spacing w:line="312" w:lineRule="auto"/>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1 - </w:t>
      </w:r>
      <w:r w:rsidR="009E70C5" w:rsidRPr="001537EC">
        <w:rPr>
          <w:rFonts w:asciiTheme="minorHAnsi" w:eastAsia="Arial" w:hAnsiTheme="minorHAnsi" w:cstheme="minorHAnsi"/>
          <w:sz w:val="20"/>
          <w:szCs w:val="20"/>
        </w:rPr>
        <w:t>compensatória de</w:t>
      </w:r>
      <w:r w:rsidR="0039192A" w:rsidRPr="001537EC">
        <w:rPr>
          <w:rFonts w:asciiTheme="minorHAnsi" w:eastAsia="Arial" w:hAnsiTheme="minorHAnsi" w:cstheme="minorHAnsi"/>
          <w:sz w:val="20"/>
          <w:szCs w:val="20"/>
        </w:rPr>
        <w:t xml:space="preserve"> 30</w:t>
      </w:r>
      <w:r w:rsidR="009E70C5" w:rsidRPr="001537EC">
        <w:rPr>
          <w:rFonts w:asciiTheme="minorHAnsi" w:eastAsia="Arial" w:hAnsiTheme="minorHAnsi" w:cstheme="minorHAnsi"/>
          <w:sz w:val="20"/>
          <w:szCs w:val="20"/>
        </w:rPr>
        <w:t>% (</w:t>
      </w:r>
      <w:r w:rsidR="0039192A" w:rsidRPr="001537EC">
        <w:rPr>
          <w:rFonts w:asciiTheme="minorHAnsi" w:eastAsia="Arial" w:hAnsiTheme="minorHAnsi" w:cstheme="minorHAnsi"/>
          <w:sz w:val="20"/>
          <w:szCs w:val="20"/>
        </w:rPr>
        <w:t>trinta p</w:t>
      </w:r>
      <w:r w:rsidR="009E70C5" w:rsidRPr="001537EC">
        <w:rPr>
          <w:rFonts w:asciiTheme="minorHAnsi" w:eastAsia="Arial" w:hAnsiTheme="minorHAnsi" w:cstheme="minorHAnsi"/>
          <w:sz w:val="20"/>
          <w:szCs w:val="20"/>
        </w:rPr>
        <w:t>or cento) sobre o valor total do contrato, no caso de inexecução total do objeto.</w:t>
      </w:r>
    </w:p>
    <w:p w:rsidR="009E70C5" w:rsidRPr="0039192A" w:rsidRDefault="009E70C5" w:rsidP="009E70C5">
      <w:pPr>
        <w:pStyle w:val="PargrafodaLista"/>
        <w:suppressAutoHyphens/>
        <w:spacing w:line="312" w:lineRule="auto"/>
        <w:ind w:left="0"/>
        <w:jc w:val="both"/>
        <w:rPr>
          <w:rFonts w:asciiTheme="minorHAnsi" w:eastAsia="Arial" w:hAnsiTheme="minorHAnsi" w:cstheme="minorHAnsi"/>
          <w:sz w:val="20"/>
          <w:szCs w:val="20"/>
        </w:rPr>
      </w:pPr>
    </w:p>
    <w:p w:rsidR="009E70C5" w:rsidRPr="0039192A" w:rsidRDefault="009E70C5" w:rsidP="009E70C5">
      <w:pPr>
        <w:pStyle w:val="Nivel2"/>
        <w:numPr>
          <w:ilvl w:val="0"/>
          <w:numId w:val="0"/>
        </w:numPr>
        <w:spacing w:before="0" w:after="0" w:line="312" w:lineRule="auto"/>
        <w:rPr>
          <w:rFonts w:asciiTheme="minorHAnsi" w:hAnsiTheme="minorHAnsi" w:cstheme="minorHAnsi"/>
          <w:color w:val="auto"/>
        </w:rPr>
      </w:pPr>
      <w:r w:rsidRPr="0039192A">
        <w:rPr>
          <w:rFonts w:asciiTheme="minorHAnsi" w:hAnsiTheme="minorHAnsi" w:cstheme="minorHAnsi"/>
          <w:color w:val="auto"/>
        </w:rPr>
        <w:t>1</w:t>
      </w:r>
      <w:r w:rsidR="00333A79">
        <w:rPr>
          <w:rFonts w:asciiTheme="minorHAnsi" w:hAnsiTheme="minorHAnsi" w:cstheme="minorHAnsi"/>
          <w:color w:val="auto"/>
        </w:rPr>
        <w:t>6</w:t>
      </w:r>
      <w:r w:rsidRPr="0039192A">
        <w:rPr>
          <w:rFonts w:asciiTheme="minorHAnsi" w:hAnsiTheme="minorHAnsi" w:cstheme="minorHAnsi"/>
          <w:color w:val="auto"/>
        </w:rPr>
        <w:t>.3 - A aplicação das sanções previstas neste Contrato não exclui, em hipótese alguma, a obrigação de reparação integral do dano causado ao Contratante (art. 156, §9º, da Lei nº 14.133, de 2021)</w:t>
      </w:r>
    </w:p>
    <w:p w:rsidR="009E70C5" w:rsidRPr="0039192A" w:rsidRDefault="001537EC" w:rsidP="009E70C5">
      <w:pPr>
        <w:pStyle w:val="Nivel2"/>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w:t>
      </w:r>
      <w:r w:rsidR="00333A79">
        <w:rPr>
          <w:rFonts w:asciiTheme="minorHAnsi" w:hAnsiTheme="minorHAnsi" w:cstheme="minorHAnsi"/>
          <w:color w:val="auto"/>
        </w:rPr>
        <w:t>6</w:t>
      </w:r>
      <w:r w:rsidR="009E70C5" w:rsidRPr="0039192A">
        <w:rPr>
          <w:rFonts w:asciiTheme="minorHAnsi" w:hAnsiTheme="minorHAnsi" w:cstheme="minorHAnsi"/>
          <w:color w:val="auto"/>
        </w:rPr>
        <w:t>.4 - Todas as sanções previstas neste Contrato poderão ser aplicadas cumu</w:t>
      </w:r>
      <w:r w:rsidR="00333A79">
        <w:rPr>
          <w:rFonts w:asciiTheme="minorHAnsi" w:hAnsiTheme="minorHAnsi" w:cstheme="minorHAnsi"/>
          <w:color w:val="auto"/>
        </w:rPr>
        <w:t>lativamente com a multa (art. 16.5 -</w:t>
      </w:r>
      <w:proofErr w:type="gramStart"/>
      <w:r w:rsidR="00333A79">
        <w:rPr>
          <w:rFonts w:asciiTheme="minorHAnsi" w:hAnsiTheme="minorHAnsi" w:cstheme="minorHAnsi"/>
          <w:color w:val="auto"/>
        </w:rPr>
        <w:t xml:space="preserve"> </w:t>
      </w:r>
      <w:r w:rsidR="009E70C5" w:rsidRPr="0039192A">
        <w:rPr>
          <w:rFonts w:asciiTheme="minorHAnsi" w:hAnsiTheme="minorHAnsi" w:cstheme="minorHAnsi"/>
          <w:color w:val="auto"/>
        </w:rPr>
        <w:t xml:space="preserve"> </w:t>
      </w:r>
      <w:proofErr w:type="gramEnd"/>
      <w:r w:rsidR="009E70C5" w:rsidRPr="0039192A">
        <w:rPr>
          <w:rFonts w:asciiTheme="minorHAnsi" w:hAnsiTheme="minorHAnsi" w:cstheme="minorHAnsi"/>
          <w:color w:val="auto"/>
        </w:rPr>
        <w:t>§7º, da Lei nº 14.133, de 2021).</w:t>
      </w:r>
    </w:p>
    <w:p w:rsidR="009E70C5" w:rsidRPr="0039192A" w:rsidRDefault="001537EC" w:rsidP="009E70C5">
      <w:pPr>
        <w:pStyle w:val="Nivel3"/>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w:t>
      </w:r>
      <w:r w:rsidR="00333A79">
        <w:rPr>
          <w:rFonts w:asciiTheme="minorHAnsi" w:hAnsiTheme="minorHAnsi" w:cstheme="minorHAnsi"/>
          <w:color w:val="auto"/>
        </w:rPr>
        <w:t>6.6.1</w:t>
      </w:r>
      <w:r w:rsidR="009E70C5" w:rsidRPr="0039192A">
        <w:rPr>
          <w:rFonts w:asciiTheme="minorHAnsi" w:hAnsiTheme="minorHAnsi" w:cstheme="minorHAnsi"/>
          <w:color w:val="auto"/>
        </w:rPr>
        <w:t xml:space="preserve"> - Antes da aplicação da multa será facultada a defesa do interessado no prazo de 15 (quinze) dias úteis, contado da data de sua intimação (art. 157, da Lei nº 14.133, de 2021)</w:t>
      </w:r>
    </w:p>
    <w:p w:rsidR="009E70C5" w:rsidRPr="0039192A" w:rsidRDefault="001537EC" w:rsidP="009E70C5">
      <w:pPr>
        <w:pStyle w:val="Nivel3"/>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w:t>
      </w:r>
      <w:r w:rsidR="00333A79">
        <w:rPr>
          <w:rFonts w:asciiTheme="minorHAnsi" w:hAnsiTheme="minorHAnsi" w:cstheme="minorHAnsi"/>
          <w:color w:val="auto"/>
        </w:rPr>
        <w:t>6.6</w:t>
      </w:r>
      <w:r w:rsidR="009E70C5" w:rsidRPr="0039192A">
        <w:rPr>
          <w:rFonts w:asciiTheme="minorHAnsi" w:hAnsiTheme="minorHAnsi" w:cstheme="minorHAnsi"/>
          <w:color w:val="auto"/>
        </w:rPr>
        <w:t>.2 -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E70C5" w:rsidRPr="0039192A" w:rsidRDefault="001537EC" w:rsidP="009E70C5">
      <w:pPr>
        <w:pStyle w:val="Nivel3"/>
        <w:numPr>
          <w:ilvl w:val="0"/>
          <w:numId w:val="0"/>
        </w:numPr>
        <w:spacing w:before="0" w:after="0" w:line="312" w:lineRule="auto"/>
        <w:rPr>
          <w:rFonts w:asciiTheme="minorHAnsi" w:hAnsiTheme="minorHAnsi" w:cstheme="minorHAnsi"/>
          <w:color w:val="auto"/>
        </w:rPr>
      </w:pPr>
      <w:r>
        <w:rPr>
          <w:rFonts w:asciiTheme="minorHAnsi" w:hAnsiTheme="minorHAnsi" w:cstheme="minorHAnsi"/>
          <w:color w:val="auto"/>
        </w:rPr>
        <w:t>1</w:t>
      </w:r>
      <w:r w:rsidR="00333A79">
        <w:rPr>
          <w:rFonts w:asciiTheme="minorHAnsi" w:hAnsiTheme="minorHAnsi" w:cstheme="minorHAnsi"/>
          <w:color w:val="auto"/>
        </w:rPr>
        <w:t>6.6</w:t>
      </w:r>
      <w:r w:rsidR="009E70C5" w:rsidRPr="0039192A">
        <w:rPr>
          <w:rFonts w:asciiTheme="minorHAnsi" w:hAnsiTheme="minorHAnsi" w:cstheme="minorHAnsi"/>
          <w:color w:val="auto"/>
        </w:rPr>
        <w:t xml:space="preserve">.3 - Previamente ao encaminhamento à cobrança judicial, a multa poderá ser recolhida administrativamente no prazo máximo de </w:t>
      </w:r>
      <w:r w:rsidR="0039192A" w:rsidRPr="0039192A">
        <w:rPr>
          <w:rFonts w:asciiTheme="minorHAnsi" w:hAnsiTheme="minorHAnsi" w:cstheme="minorHAnsi"/>
          <w:iCs/>
          <w:color w:val="auto"/>
        </w:rPr>
        <w:t>15</w:t>
      </w:r>
      <w:r w:rsidR="009E70C5" w:rsidRPr="0039192A">
        <w:rPr>
          <w:rFonts w:asciiTheme="minorHAnsi" w:hAnsiTheme="minorHAnsi" w:cstheme="minorHAnsi"/>
          <w:iCs/>
          <w:color w:val="auto"/>
        </w:rPr>
        <w:t xml:space="preserve"> (</w:t>
      </w:r>
      <w:r w:rsidR="0039192A" w:rsidRPr="0039192A">
        <w:rPr>
          <w:rFonts w:asciiTheme="minorHAnsi" w:hAnsiTheme="minorHAnsi" w:cstheme="minorHAnsi"/>
          <w:iCs/>
          <w:color w:val="auto"/>
        </w:rPr>
        <w:t>quinze</w:t>
      </w:r>
      <w:r w:rsidR="009E70C5" w:rsidRPr="0039192A">
        <w:rPr>
          <w:rFonts w:asciiTheme="minorHAnsi" w:hAnsiTheme="minorHAnsi" w:cstheme="minorHAnsi"/>
          <w:iCs/>
          <w:color w:val="auto"/>
        </w:rPr>
        <w:t xml:space="preserve">) </w:t>
      </w:r>
      <w:r w:rsidR="009E70C5" w:rsidRPr="0039192A">
        <w:rPr>
          <w:rFonts w:asciiTheme="minorHAnsi" w:hAnsiTheme="minorHAnsi" w:cstheme="minorHAnsi"/>
          <w:color w:val="auto"/>
        </w:rPr>
        <w:t>dias, a contar da data do recebimento da comunicação enviada pela autoridade competente.</w:t>
      </w:r>
      <w:bookmarkStart w:id="2" w:name="_Hlk78351618"/>
      <w:bookmarkEnd w:id="2"/>
    </w:p>
    <w:p w:rsidR="009E70C5" w:rsidRPr="00076BC1" w:rsidRDefault="009E70C5" w:rsidP="009E70C5">
      <w:pPr>
        <w:pStyle w:val="Nivel3"/>
        <w:numPr>
          <w:ilvl w:val="0"/>
          <w:numId w:val="0"/>
        </w:numPr>
        <w:spacing w:before="0" w:after="0" w:line="312" w:lineRule="auto"/>
        <w:rPr>
          <w:rFonts w:asciiTheme="minorHAnsi" w:hAnsiTheme="minorHAnsi" w:cstheme="minorHAnsi"/>
        </w:rPr>
      </w:pPr>
    </w:p>
    <w:p w:rsidR="009E70C5" w:rsidRDefault="001537EC" w:rsidP="009E70C5">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6.7</w:t>
      </w:r>
      <w:r w:rsidR="009E70C5">
        <w:rPr>
          <w:rFonts w:asciiTheme="minorHAnsi" w:hAnsiTheme="minorHAnsi" w:cstheme="minorHAnsi"/>
        </w:rPr>
        <w:t xml:space="preserve"> - </w:t>
      </w:r>
      <w:r w:rsidR="009E70C5" w:rsidRPr="00076BC1">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009E70C5" w:rsidRPr="00076BC1">
        <w:rPr>
          <w:rFonts w:asciiTheme="minorHAnsi" w:hAnsiTheme="minorHAnsi" w:cstheme="minorHAnsi"/>
          <w:b/>
          <w:bCs/>
        </w:rPr>
        <w:t xml:space="preserve">caput </w:t>
      </w:r>
      <w:r w:rsidR="009E70C5" w:rsidRPr="00076BC1">
        <w:rPr>
          <w:rFonts w:asciiTheme="minorHAnsi" w:hAnsiTheme="minorHAnsi" w:cstheme="minorHAnsi"/>
        </w:rPr>
        <w:t xml:space="preserve">e parágrafos do </w:t>
      </w:r>
      <w:r w:rsidR="009E70C5" w:rsidRPr="009E70C5">
        <w:rPr>
          <w:rFonts w:asciiTheme="minorHAnsi" w:hAnsiTheme="minorHAnsi" w:cstheme="minorHAnsi"/>
        </w:rPr>
        <w:t>art. 158 da Lei nº 14.133, de 2021</w:t>
      </w:r>
      <w:r w:rsidR="009E70C5" w:rsidRPr="00076BC1">
        <w:rPr>
          <w:rFonts w:asciiTheme="minorHAnsi" w:hAnsiTheme="minorHAnsi" w:cstheme="minorHAnsi"/>
        </w:rPr>
        <w:t>, para as penalidades de impedimento de licitar e contratar e de declaração de inidoneidade para licitar ou contratar.</w:t>
      </w:r>
    </w:p>
    <w:p w:rsidR="009E70C5" w:rsidRPr="00076BC1" w:rsidRDefault="009E70C5" w:rsidP="009E70C5">
      <w:pPr>
        <w:pStyle w:val="Nivel2"/>
        <w:numPr>
          <w:ilvl w:val="0"/>
          <w:numId w:val="0"/>
        </w:numPr>
        <w:tabs>
          <w:tab w:val="left" w:pos="284"/>
        </w:tabs>
        <w:spacing w:before="0" w:after="0" w:line="312" w:lineRule="auto"/>
        <w:rPr>
          <w:rFonts w:asciiTheme="minorHAnsi" w:hAnsiTheme="minorHAnsi" w:cstheme="minorHAnsi"/>
        </w:rPr>
      </w:pPr>
    </w:p>
    <w:p w:rsidR="009E70C5" w:rsidRPr="00076BC1" w:rsidRDefault="001537EC" w:rsidP="009E70C5">
      <w:pPr>
        <w:pStyle w:val="Nivel2"/>
        <w:numPr>
          <w:ilvl w:val="0"/>
          <w:numId w:val="0"/>
        </w:numPr>
        <w:tabs>
          <w:tab w:val="left" w:pos="284"/>
        </w:tabs>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6.8</w:t>
      </w:r>
      <w:r w:rsidR="009E70C5">
        <w:rPr>
          <w:rFonts w:asciiTheme="minorHAnsi" w:hAnsiTheme="minorHAnsi" w:cstheme="minorHAnsi"/>
        </w:rPr>
        <w:t xml:space="preserve"> - </w:t>
      </w:r>
      <w:r w:rsidR="009E70C5" w:rsidRPr="00076BC1">
        <w:rPr>
          <w:rFonts w:asciiTheme="minorHAnsi" w:hAnsiTheme="minorHAnsi" w:cstheme="minorHAnsi"/>
        </w:rPr>
        <w:t>Na aplicação das sanções serão considerados (</w:t>
      </w:r>
      <w:r w:rsidR="009E70C5" w:rsidRPr="009E70C5">
        <w:rPr>
          <w:rFonts w:asciiTheme="minorHAnsi" w:hAnsiTheme="minorHAnsi" w:cstheme="minorHAnsi"/>
        </w:rPr>
        <w:t>art. 156, §1º, da Lei nº 14.133, de 2021</w:t>
      </w:r>
      <w:r w:rsidR="009E70C5" w:rsidRPr="00076BC1">
        <w:rPr>
          <w:rFonts w:asciiTheme="minorHAnsi" w:hAnsiTheme="minorHAnsi" w:cstheme="minorHAnsi"/>
        </w:rPr>
        <w:t>):</w:t>
      </w:r>
    </w:p>
    <w:p w:rsidR="009E70C5" w:rsidRPr="00076BC1" w:rsidRDefault="001537EC" w:rsidP="001537EC">
      <w:pPr>
        <w:tabs>
          <w:tab w:val="left" w:pos="284"/>
        </w:tabs>
        <w:suppressAutoHyphens/>
        <w:spacing w:line="312"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a) </w:t>
      </w:r>
      <w:r w:rsidR="009E70C5" w:rsidRPr="00076BC1">
        <w:rPr>
          <w:rFonts w:asciiTheme="minorHAnsi" w:eastAsia="Arial" w:hAnsiTheme="minorHAnsi" w:cstheme="minorHAnsi"/>
          <w:sz w:val="20"/>
          <w:szCs w:val="20"/>
        </w:rPr>
        <w:t>a natureza e a gravidade da infração cometida;</w:t>
      </w:r>
    </w:p>
    <w:p w:rsidR="009E70C5" w:rsidRPr="00076BC1" w:rsidRDefault="001537EC" w:rsidP="001537EC">
      <w:pPr>
        <w:tabs>
          <w:tab w:val="left" w:pos="284"/>
        </w:tabs>
        <w:suppressAutoHyphens/>
        <w:spacing w:line="312"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b) </w:t>
      </w:r>
      <w:r w:rsidR="009E70C5" w:rsidRPr="00076BC1">
        <w:rPr>
          <w:rFonts w:asciiTheme="minorHAnsi" w:eastAsia="Arial" w:hAnsiTheme="minorHAnsi" w:cstheme="minorHAnsi"/>
          <w:sz w:val="20"/>
          <w:szCs w:val="20"/>
        </w:rPr>
        <w:t>as peculiaridades do caso concreto;</w:t>
      </w:r>
    </w:p>
    <w:p w:rsidR="009E70C5" w:rsidRPr="00076BC1" w:rsidRDefault="001537EC" w:rsidP="001537EC">
      <w:pPr>
        <w:tabs>
          <w:tab w:val="left" w:pos="284"/>
        </w:tabs>
        <w:suppressAutoHyphens/>
        <w:spacing w:line="312"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c) </w:t>
      </w:r>
      <w:r w:rsidR="009E70C5" w:rsidRPr="00076BC1">
        <w:rPr>
          <w:rFonts w:asciiTheme="minorHAnsi" w:eastAsia="Arial" w:hAnsiTheme="minorHAnsi" w:cstheme="minorHAnsi"/>
          <w:sz w:val="20"/>
          <w:szCs w:val="20"/>
        </w:rPr>
        <w:t>as circunstâncias agravantes ou atenuantes;</w:t>
      </w:r>
    </w:p>
    <w:p w:rsidR="009E70C5" w:rsidRPr="00076BC1" w:rsidRDefault="001537EC" w:rsidP="001537EC">
      <w:pPr>
        <w:tabs>
          <w:tab w:val="left" w:pos="284"/>
        </w:tabs>
        <w:suppressAutoHyphens/>
        <w:spacing w:line="312"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d) </w:t>
      </w:r>
      <w:r w:rsidR="009E70C5" w:rsidRPr="00076BC1">
        <w:rPr>
          <w:rFonts w:asciiTheme="minorHAnsi" w:eastAsia="Arial" w:hAnsiTheme="minorHAnsi" w:cstheme="minorHAnsi"/>
          <w:sz w:val="20"/>
          <w:szCs w:val="20"/>
        </w:rPr>
        <w:t>os danos que dela provierem para o Contratante;</w:t>
      </w:r>
    </w:p>
    <w:p w:rsidR="009E70C5" w:rsidRDefault="001537EC" w:rsidP="001537EC">
      <w:pPr>
        <w:tabs>
          <w:tab w:val="left" w:pos="284"/>
        </w:tabs>
        <w:suppressAutoHyphens/>
        <w:spacing w:line="312"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e) </w:t>
      </w:r>
      <w:r w:rsidR="009E70C5" w:rsidRPr="00076BC1">
        <w:rPr>
          <w:rFonts w:asciiTheme="minorHAnsi" w:eastAsia="Arial" w:hAnsiTheme="minorHAnsi" w:cstheme="minorHAnsi"/>
          <w:sz w:val="20"/>
          <w:szCs w:val="20"/>
        </w:rPr>
        <w:t>a implantação ou o aperfeiçoamento de programa de integridade, conforme normas e orientações dos órgãos de controle.</w:t>
      </w:r>
    </w:p>
    <w:p w:rsidR="009E70C5" w:rsidRPr="00076BC1" w:rsidRDefault="009E70C5" w:rsidP="009E70C5">
      <w:pPr>
        <w:tabs>
          <w:tab w:val="left" w:pos="284"/>
        </w:tabs>
        <w:suppressAutoHyphens/>
        <w:spacing w:line="312" w:lineRule="auto"/>
        <w:contextualSpacing/>
        <w:jc w:val="both"/>
        <w:rPr>
          <w:rFonts w:asciiTheme="minorHAnsi" w:eastAsia="Arial" w:hAnsiTheme="minorHAnsi" w:cstheme="minorHAnsi"/>
          <w:sz w:val="20"/>
          <w:szCs w:val="20"/>
        </w:rPr>
      </w:pPr>
    </w:p>
    <w:p w:rsidR="009E70C5" w:rsidRPr="00076BC1" w:rsidRDefault="009E70C5" w:rsidP="009E70C5">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6.9</w:t>
      </w:r>
      <w:r>
        <w:rPr>
          <w:rFonts w:asciiTheme="minorHAnsi" w:hAnsiTheme="minorHAnsi" w:cstheme="minorHAnsi"/>
        </w:rPr>
        <w:t xml:space="preserve"> - </w:t>
      </w:r>
      <w:r w:rsidRPr="00076BC1">
        <w:rPr>
          <w:rFonts w:asciiTheme="minorHAnsi" w:hAnsiTheme="minorHAnsi" w:cstheme="minorHAnsi"/>
        </w:rPr>
        <w:t xml:space="preserve">Os atos previstos como infrações administrativas na </w:t>
      </w:r>
      <w:r w:rsidRPr="009E70C5">
        <w:rPr>
          <w:rFonts w:asciiTheme="minorHAnsi" w:hAnsiTheme="minorHAnsi" w:cstheme="minorHAnsi"/>
        </w:rPr>
        <w:t>Lei nº 14.133, de 2021</w:t>
      </w:r>
      <w:r w:rsidRPr="00076BC1">
        <w:rPr>
          <w:rFonts w:asciiTheme="minorHAnsi" w:hAnsiTheme="minorHAnsi" w:cstheme="minorHAnsi"/>
        </w:rPr>
        <w:t xml:space="preserve">, ou em outras leis de licitações e contratos da Administração Pública que também sejam tipificados como atos lesivos na </w:t>
      </w:r>
      <w:r w:rsidRPr="009E70C5">
        <w:rPr>
          <w:rFonts w:asciiTheme="minorHAnsi" w:hAnsiTheme="minorHAnsi" w:cstheme="minorHAnsi"/>
        </w:rPr>
        <w:t>Lei nº 12.846, de 2013</w:t>
      </w:r>
      <w:r w:rsidRPr="00076BC1">
        <w:rPr>
          <w:rFonts w:asciiTheme="minorHAnsi" w:hAnsiTheme="minorHAnsi" w:cstheme="minorHAnsi"/>
        </w:rPr>
        <w:t>, serão apurados e julgados conjuntamente, nos mesmos autos, observados o rito procedimental e autoridade competente definidos na referida Lei (</w:t>
      </w:r>
      <w:r w:rsidRPr="009E70C5">
        <w:rPr>
          <w:rFonts w:asciiTheme="minorHAnsi" w:hAnsiTheme="minorHAnsi" w:cstheme="minorHAnsi"/>
        </w:rPr>
        <w:t>art. 159</w:t>
      </w:r>
      <w:r w:rsidRPr="00076BC1">
        <w:rPr>
          <w:rFonts w:asciiTheme="minorHAnsi" w:hAnsiTheme="minorHAnsi" w:cstheme="minorHAnsi"/>
        </w:rPr>
        <w:t>).</w:t>
      </w:r>
    </w:p>
    <w:p w:rsidR="009E70C5" w:rsidRPr="00076BC1" w:rsidRDefault="001537EC" w:rsidP="009E70C5">
      <w:pPr>
        <w:pStyle w:val="Nivel2"/>
        <w:numPr>
          <w:ilvl w:val="0"/>
          <w:numId w:val="0"/>
        </w:numPr>
        <w:spacing w:before="0" w:after="0" w:line="312" w:lineRule="auto"/>
        <w:rPr>
          <w:rFonts w:asciiTheme="minorHAnsi" w:hAnsiTheme="minorHAnsi" w:cstheme="minorHAnsi"/>
          <w:i/>
          <w:iCs/>
        </w:rPr>
      </w:pPr>
      <w:r>
        <w:rPr>
          <w:rFonts w:asciiTheme="minorHAnsi" w:hAnsiTheme="minorHAnsi" w:cstheme="minorHAnsi"/>
        </w:rPr>
        <w:t>1</w:t>
      </w:r>
      <w:r w:rsidR="00333A79">
        <w:rPr>
          <w:rFonts w:asciiTheme="minorHAnsi" w:hAnsiTheme="minorHAnsi" w:cstheme="minorHAnsi"/>
        </w:rPr>
        <w:t>6.10</w:t>
      </w:r>
      <w:r w:rsidR="009E70C5">
        <w:rPr>
          <w:rFonts w:asciiTheme="minorHAnsi" w:hAnsiTheme="minorHAnsi" w:cstheme="minorHAnsi"/>
        </w:rPr>
        <w:t xml:space="preserve"> - </w:t>
      </w:r>
      <w:r w:rsidR="009E70C5" w:rsidRPr="00076BC1">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009E70C5" w:rsidRPr="009E70C5">
        <w:rPr>
          <w:rFonts w:asciiTheme="minorHAnsi" w:hAnsiTheme="minorHAnsi" w:cstheme="minorHAnsi"/>
        </w:rPr>
        <w:t>art. 160, da Lei nº 14.133, de 2021</w:t>
      </w:r>
      <w:r w:rsidR="009E70C5" w:rsidRPr="00076BC1">
        <w:rPr>
          <w:rFonts w:asciiTheme="minorHAnsi" w:hAnsiTheme="minorHAnsi" w:cstheme="minorHAnsi"/>
        </w:rPr>
        <w:t>).</w:t>
      </w:r>
    </w:p>
    <w:p w:rsidR="009E70C5" w:rsidRPr="00076BC1" w:rsidRDefault="001537EC" w:rsidP="009E70C5">
      <w:pPr>
        <w:pStyle w:val="Nivel2"/>
        <w:numPr>
          <w:ilvl w:val="0"/>
          <w:numId w:val="0"/>
        </w:numPr>
        <w:spacing w:before="0" w:after="0" w:line="312" w:lineRule="auto"/>
        <w:rPr>
          <w:rFonts w:asciiTheme="minorHAnsi" w:hAnsiTheme="minorHAnsi" w:cstheme="minorHAnsi"/>
          <w:i/>
          <w:iCs/>
        </w:rPr>
      </w:pPr>
      <w:r>
        <w:rPr>
          <w:rFonts w:asciiTheme="minorHAnsi" w:hAnsiTheme="minorHAnsi" w:cstheme="minorHAnsi"/>
        </w:rPr>
        <w:t>1</w:t>
      </w:r>
      <w:r w:rsidR="00333A79">
        <w:rPr>
          <w:rFonts w:asciiTheme="minorHAnsi" w:hAnsiTheme="minorHAnsi" w:cstheme="minorHAnsi"/>
        </w:rPr>
        <w:t>6.11</w:t>
      </w:r>
      <w:r w:rsidR="009E70C5">
        <w:rPr>
          <w:rFonts w:asciiTheme="minorHAnsi" w:hAnsiTheme="minorHAnsi" w:cstheme="minorHAnsi"/>
        </w:rPr>
        <w:t xml:space="preserve"> -</w:t>
      </w:r>
      <w:r w:rsidR="009E70C5" w:rsidRPr="00076BC1">
        <w:rPr>
          <w:rFonts w:asciiTheme="minorHAnsi" w:hAnsiTheme="minorHAnsi" w:cstheme="minorHAnsi"/>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9E70C5" w:rsidRPr="00076BC1">
        <w:rPr>
          <w:rFonts w:asciiTheme="minorHAnsi" w:hAnsiTheme="minorHAnsi" w:cstheme="minorHAnsi"/>
        </w:rPr>
        <w:t>Ceis</w:t>
      </w:r>
      <w:proofErr w:type="spellEnd"/>
      <w:r w:rsidR="009E70C5" w:rsidRPr="00076BC1">
        <w:rPr>
          <w:rFonts w:asciiTheme="minorHAnsi" w:hAnsiTheme="minorHAnsi" w:cstheme="minorHAnsi"/>
        </w:rPr>
        <w:t>) e no Cadastro Nacional de Empresas Punidas (</w:t>
      </w:r>
      <w:proofErr w:type="spellStart"/>
      <w:r w:rsidR="009E70C5" w:rsidRPr="00076BC1">
        <w:rPr>
          <w:rFonts w:asciiTheme="minorHAnsi" w:hAnsiTheme="minorHAnsi" w:cstheme="minorHAnsi"/>
        </w:rPr>
        <w:t>Cnep</w:t>
      </w:r>
      <w:proofErr w:type="spellEnd"/>
      <w:r w:rsidR="009E70C5" w:rsidRPr="00076BC1">
        <w:rPr>
          <w:rFonts w:asciiTheme="minorHAnsi" w:hAnsiTheme="minorHAnsi" w:cstheme="minorHAnsi"/>
        </w:rPr>
        <w:t xml:space="preserve">), </w:t>
      </w:r>
      <w:proofErr w:type="gramStart"/>
      <w:r w:rsidR="009E70C5" w:rsidRPr="00076BC1">
        <w:rPr>
          <w:rFonts w:asciiTheme="minorHAnsi" w:hAnsiTheme="minorHAnsi" w:cstheme="minorHAnsi"/>
        </w:rPr>
        <w:t>instituídos no âmbito do Poder Executivo Federal</w:t>
      </w:r>
      <w:proofErr w:type="gramEnd"/>
      <w:r w:rsidR="009E70C5" w:rsidRPr="00076BC1">
        <w:rPr>
          <w:rFonts w:asciiTheme="minorHAnsi" w:hAnsiTheme="minorHAnsi" w:cstheme="minorHAnsi"/>
        </w:rPr>
        <w:t>. (</w:t>
      </w:r>
      <w:r w:rsidR="009E70C5" w:rsidRPr="009E70C5">
        <w:rPr>
          <w:rFonts w:asciiTheme="minorHAnsi" w:hAnsiTheme="minorHAnsi" w:cstheme="minorHAnsi"/>
        </w:rPr>
        <w:t>Art. 161, da Lei nº 14.133, de 2021</w:t>
      </w:r>
      <w:r w:rsidR="009E70C5" w:rsidRPr="00076BC1">
        <w:rPr>
          <w:rFonts w:asciiTheme="minorHAnsi" w:hAnsiTheme="minorHAnsi" w:cstheme="minorHAnsi"/>
        </w:rPr>
        <w:t>).</w:t>
      </w:r>
    </w:p>
    <w:p w:rsidR="009E70C5" w:rsidRPr="00076BC1" w:rsidRDefault="001537EC" w:rsidP="009E70C5">
      <w:pPr>
        <w:pStyle w:val="Nivel2"/>
        <w:numPr>
          <w:ilvl w:val="0"/>
          <w:numId w:val="0"/>
        </w:numPr>
        <w:spacing w:before="0" w:after="0" w:line="312" w:lineRule="auto"/>
        <w:rPr>
          <w:rFonts w:asciiTheme="minorHAnsi" w:hAnsiTheme="minorHAnsi" w:cstheme="minorHAnsi"/>
          <w:i/>
          <w:iCs/>
        </w:rPr>
      </w:pPr>
      <w:r>
        <w:rPr>
          <w:rFonts w:asciiTheme="minorHAnsi" w:hAnsiTheme="minorHAnsi" w:cstheme="minorHAnsi"/>
        </w:rPr>
        <w:t>1</w:t>
      </w:r>
      <w:r w:rsidR="00333A79">
        <w:rPr>
          <w:rFonts w:asciiTheme="minorHAnsi" w:hAnsiTheme="minorHAnsi" w:cstheme="minorHAnsi"/>
        </w:rPr>
        <w:t>6.12</w:t>
      </w:r>
      <w:r w:rsidR="009E70C5">
        <w:rPr>
          <w:rFonts w:asciiTheme="minorHAnsi" w:hAnsiTheme="minorHAnsi" w:cstheme="minorHAnsi"/>
        </w:rPr>
        <w:t xml:space="preserve"> - </w:t>
      </w:r>
      <w:r w:rsidR="009E70C5" w:rsidRPr="00076BC1">
        <w:rPr>
          <w:rFonts w:asciiTheme="minorHAnsi" w:hAnsiTheme="minorHAnsi" w:cstheme="minorHAnsi"/>
        </w:rPr>
        <w:t xml:space="preserve">As sanções de impedimento de licitar e contratar e declaração de inidoneidade para licitar ou contratar são passíveis de reabilitação na forma do </w:t>
      </w:r>
      <w:r w:rsidR="009E70C5" w:rsidRPr="009E70C5">
        <w:rPr>
          <w:rFonts w:asciiTheme="minorHAnsi" w:hAnsiTheme="minorHAnsi" w:cstheme="minorHAnsi"/>
        </w:rPr>
        <w:t>art. 163 da Lei nº 14.133/21</w:t>
      </w:r>
      <w:r w:rsidR="009E70C5" w:rsidRPr="00076BC1">
        <w:rPr>
          <w:rFonts w:asciiTheme="minorHAnsi" w:hAnsiTheme="minorHAnsi" w:cstheme="minorHAnsi"/>
        </w:rPr>
        <w:t>.</w:t>
      </w:r>
    </w:p>
    <w:p w:rsidR="009E70C5" w:rsidRDefault="001537EC" w:rsidP="009E70C5">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33A79">
        <w:rPr>
          <w:rFonts w:asciiTheme="minorHAnsi" w:hAnsiTheme="minorHAnsi" w:cstheme="minorHAnsi"/>
        </w:rPr>
        <w:t>6.13</w:t>
      </w:r>
      <w:r w:rsidR="009E70C5">
        <w:rPr>
          <w:rFonts w:asciiTheme="minorHAnsi" w:hAnsiTheme="minorHAnsi" w:cstheme="minorHAnsi"/>
        </w:rPr>
        <w:t xml:space="preserve"> - </w:t>
      </w:r>
      <w:r w:rsidR="009E70C5" w:rsidRPr="00076BC1">
        <w:rPr>
          <w:rFonts w:asciiTheme="minorHAnsi" w:hAnsiTheme="minorHAnsi" w:cstheme="minorHAnsi"/>
        </w:rPr>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9E70C5" w:rsidRPr="00076BC1">
        <w:rPr>
          <w:rFonts w:asciiTheme="minorHAnsi" w:hAnsiTheme="minorHAnsi" w:cstheme="minorHAnsi"/>
        </w:rPr>
        <w:t>órgão decorrentes deste mesmo contrato ou de outros contratos administrativos que o contratado possua com o mesmo órgão</w:t>
      </w:r>
      <w:proofErr w:type="gramEnd"/>
      <w:r w:rsidR="009E70C5" w:rsidRPr="00076BC1">
        <w:rPr>
          <w:rFonts w:asciiTheme="minorHAnsi" w:hAnsiTheme="minorHAnsi" w:cstheme="minorHAnsi"/>
        </w:rPr>
        <w:t xml:space="preserve"> ora contratante, na forma da Instrução </w:t>
      </w:r>
      <w:r w:rsidR="009E70C5" w:rsidRPr="009E70C5">
        <w:rPr>
          <w:rFonts w:asciiTheme="minorHAnsi" w:hAnsiTheme="minorHAnsi" w:cstheme="minorHAnsi"/>
        </w:rPr>
        <w:t>Normativa SEGES/ME nº 26, de 13 de abril de 2022</w:t>
      </w:r>
      <w:r w:rsidR="009E70C5" w:rsidRPr="00076BC1">
        <w:rPr>
          <w:rFonts w:asciiTheme="minorHAnsi" w:hAnsiTheme="minorHAnsi" w:cstheme="minorHAnsi"/>
        </w:rPr>
        <w:t xml:space="preserve">. </w:t>
      </w:r>
    </w:p>
    <w:p w:rsidR="00797697" w:rsidRPr="00797697" w:rsidRDefault="00797697" w:rsidP="00797697">
      <w:pPr>
        <w:pStyle w:val="PargrafodaLista"/>
        <w:widowControl w:val="0"/>
        <w:tabs>
          <w:tab w:val="left" w:pos="909"/>
        </w:tabs>
        <w:autoSpaceDE w:val="0"/>
        <w:autoSpaceDN w:val="0"/>
        <w:spacing w:line="276" w:lineRule="auto"/>
        <w:ind w:left="0"/>
        <w:contextualSpacing w:val="0"/>
        <w:jc w:val="both"/>
        <w:rPr>
          <w:rFonts w:ascii="Calibri" w:eastAsia="Times New Roman" w:hAnsi="Calibri" w:cs="Calibri"/>
          <w:color w:val="000000"/>
          <w:sz w:val="20"/>
          <w:szCs w:val="20"/>
        </w:rPr>
      </w:pPr>
      <w:r w:rsidRPr="00797697">
        <w:rPr>
          <w:rFonts w:asciiTheme="minorHAnsi" w:hAnsiTheme="minorHAnsi" w:cstheme="minorHAnsi"/>
          <w:color w:val="000000"/>
          <w:sz w:val="20"/>
          <w:szCs w:val="20"/>
        </w:rPr>
        <w:t>1</w:t>
      </w:r>
      <w:r w:rsidR="00F95850">
        <w:rPr>
          <w:rFonts w:asciiTheme="minorHAnsi" w:hAnsiTheme="minorHAnsi" w:cstheme="minorHAnsi"/>
          <w:color w:val="000000"/>
          <w:sz w:val="20"/>
          <w:szCs w:val="20"/>
        </w:rPr>
        <w:t>6.14</w:t>
      </w:r>
      <w:r w:rsidRPr="00797697">
        <w:rPr>
          <w:rFonts w:asciiTheme="minorHAnsi" w:hAnsiTheme="minorHAnsi" w:cstheme="minorHAnsi"/>
          <w:color w:val="000000"/>
          <w:sz w:val="20"/>
          <w:szCs w:val="20"/>
        </w:rPr>
        <w:t xml:space="preserve"> - </w:t>
      </w:r>
      <w:r w:rsidRPr="00797697">
        <w:rPr>
          <w:rFonts w:ascii="Calibri" w:eastAsia="Times New Roman" w:hAnsi="Calibri" w:cs="Calibri"/>
          <w:color w:val="000000"/>
          <w:sz w:val="20"/>
          <w:szCs w:val="20"/>
        </w:rPr>
        <w:t>Aquele que convocado para assinatura da ata ou contrato não o fizer dentro do prazo estabelecido pela Administração, deixar de entregar documentação exigida, apresentar documentação falsa, ensejar o retardamento da execução de seu objeto, não mantiver a proposta, falhar ou fraudar na execução do contrato, comportar-se de modo inidôneo, fizer declaração falsa ou cometer fraude fiscal, sendo-lhe garantido o direito à ampla defesa, serão aplicadas as sanções de multa de 10% (dez por cento) sobre o valor estabelecido em sua proposta e a penalidade de impedimento do direito de licitar e contratar com a Administração Pública Municipal ou a declaração de inidoneidade para licitar e contratar com a Administração Pública, sem prejuízo das demais cominações legais, incluindo a sanção penal prevista no art. 93 da Lei nº 8.666/93 e suas alterações.</w:t>
      </w:r>
    </w:p>
    <w:p w:rsidR="00797697" w:rsidRDefault="00797697" w:rsidP="009E70C5">
      <w:pPr>
        <w:pStyle w:val="Nivel2"/>
        <w:numPr>
          <w:ilvl w:val="0"/>
          <w:numId w:val="0"/>
        </w:numPr>
        <w:spacing w:before="0" w:after="0" w:line="312" w:lineRule="auto"/>
        <w:rPr>
          <w:rFonts w:asciiTheme="minorHAnsi" w:hAnsiTheme="minorHAnsi" w:cstheme="minorHAnsi"/>
        </w:rPr>
      </w:pPr>
    </w:p>
    <w:p w:rsidR="00541825" w:rsidRPr="00541825" w:rsidRDefault="009E70C5" w:rsidP="009E70C5">
      <w:pPr>
        <w:pStyle w:val="Nivel01"/>
        <w:numPr>
          <w:ilvl w:val="0"/>
          <w:numId w:val="0"/>
        </w:numPr>
        <w:spacing w:before="0" w:line="312" w:lineRule="auto"/>
        <w:rPr>
          <w:rFonts w:asciiTheme="minorHAnsi" w:hAnsiTheme="minorHAnsi" w:cstheme="minorHAnsi"/>
        </w:rPr>
      </w:pPr>
      <w:r>
        <w:rPr>
          <w:rFonts w:asciiTheme="minorHAnsi" w:hAnsiTheme="minorHAnsi" w:cstheme="minorHAnsi"/>
        </w:rPr>
        <w:lastRenderedPageBreak/>
        <w:t>1</w:t>
      </w:r>
      <w:r w:rsidR="00F95850">
        <w:rPr>
          <w:rFonts w:asciiTheme="minorHAnsi" w:hAnsiTheme="minorHAnsi" w:cstheme="minorHAnsi"/>
        </w:rPr>
        <w:t>7</w:t>
      </w:r>
      <w:r>
        <w:rPr>
          <w:rFonts w:asciiTheme="minorHAnsi" w:hAnsiTheme="minorHAnsi" w:cstheme="minorHAnsi"/>
        </w:rPr>
        <w:t xml:space="preserve"> - </w:t>
      </w:r>
      <w:r w:rsidR="00541825" w:rsidRPr="00541825">
        <w:rPr>
          <w:rFonts w:asciiTheme="minorHAnsi" w:hAnsiTheme="minorHAnsi" w:cstheme="minorHAnsi"/>
        </w:rPr>
        <w:t>FORMA E CRITÉRIOS DE SELEÇÃO DO FORNECEDOR</w:t>
      </w:r>
    </w:p>
    <w:p w:rsidR="008270B9" w:rsidRDefault="008270B9" w:rsidP="009E70C5">
      <w:pPr>
        <w:pStyle w:val="Nvel1-SemNum"/>
        <w:spacing w:before="0" w:line="312" w:lineRule="auto"/>
        <w:ind w:left="0"/>
        <w:rPr>
          <w:rFonts w:asciiTheme="minorHAnsi" w:hAnsiTheme="minorHAnsi" w:cstheme="minorHAnsi"/>
          <w:b w:val="0"/>
          <w:color w:val="auto"/>
          <w:lang w:eastAsia="en-US"/>
        </w:rPr>
      </w:pPr>
    </w:p>
    <w:p w:rsidR="00541825" w:rsidRPr="00F95850" w:rsidRDefault="008270B9" w:rsidP="009E70C5">
      <w:pPr>
        <w:pStyle w:val="Nvel1-SemNum"/>
        <w:spacing w:before="0" w:line="312" w:lineRule="auto"/>
        <w:ind w:left="0"/>
        <w:rPr>
          <w:rFonts w:asciiTheme="minorHAnsi" w:hAnsiTheme="minorHAnsi" w:cstheme="minorHAnsi"/>
          <w:b w:val="0"/>
          <w:color w:val="auto"/>
          <w:highlight w:val="yellow"/>
        </w:rPr>
      </w:pPr>
      <w:proofErr w:type="gramStart"/>
      <w:r>
        <w:rPr>
          <w:rFonts w:asciiTheme="minorHAnsi" w:hAnsiTheme="minorHAnsi" w:cstheme="minorHAnsi"/>
          <w:b w:val="0"/>
          <w:color w:val="auto"/>
          <w:lang w:eastAsia="en-US"/>
        </w:rPr>
        <w:t xml:space="preserve">17.1 - </w:t>
      </w:r>
      <w:r w:rsidR="00541825" w:rsidRPr="00F95850">
        <w:rPr>
          <w:rFonts w:asciiTheme="minorHAnsi" w:hAnsiTheme="minorHAnsi" w:cstheme="minorHAnsi"/>
          <w:b w:val="0"/>
          <w:color w:val="auto"/>
          <w:lang w:eastAsia="en-US"/>
        </w:rPr>
        <w:t>Forma</w:t>
      </w:r>
      <w:proofErr w:type="gramEnd"/>
      <w:r w:rsidR="00541825" w:rsidRPr="00F95850">
        <w:rPr>
          <w:rFonts w:asciiTheme="minorHAnsi" w:hAnsiTheme="minorHAnsi" w:cstheme="minorHAnsi"/>
          <w:b w:val="0"/>
          <w:color w:val="auto"/>
          <w:lang w:eastAsia="en-US"/>
        </w:rPr>
        <w:t xml:space="preserve"> de seleção e critério de julgamento da proposta</w:t>
      </w:r>
    </w:p>
    <w:p w:rsidR="003A2387" w:rsidRPr="001572CE" w:rsidRDefault="009E70C5" w:rsidP="009E70C5">
      <w:pPr>
        <w:pStyle w:val="Nivel2"/>
        <w:numPr>
          <w:ilvl w:val="0"/>
          <w:numId w:val="0"/>
        </w:numPr>
        <w:spacing w:before="0" w:after="0" w:line="312" w:lineRule="auto"/>
        <w:rPr>
          <w:rFonts w:asciiTheme="minorHAnsi" w:eastAsia="Arial" w:hAnsiTheme="minorHAnsi" w:cstheme="minorHAnsi"/>
          <w:color w:val="000000" w:themeColor="text1"/>
        </w:rPr>
      </w:pPr>
      <w:r>
        <w:rPr>
          <w:rFonts w:asciiTheme="minorHAnsi" w:eastAsia="Arial" w:hAnsiTheme="minorHAnsi" w:cstheme="minorHAnsi"/>
        </w:rPr>
        <w:t>1</w:t>
      </w:r>
      <w:r w:rsidR="00F95850">
        <w:rPr>
          <w:rFonts w:asciiTheme="minorHAnsi" w:eastAsia="Arial" w:hAnsiTheme="minorHAnsi" w:cstheme="minorHAnsi"/>
        </w:rPr>
        <w:t>7</w:t>
      </w:r>
      <w:r>
        <w:rPr>
          <w:rFonts w:asciiTheme="minorHAnsi" w:eastAsia="Arial" w:hAnsiTheme="minorHAnsi" w:cstheme="minorHAnsi"/>
        </w:rPr>
        <w:t>.1</w:t>
      </w:r>
      <w:r w:rsidR="008270B9">
        <w:rPr>
          <w:rFonts w:asciiTheme="minorHAnsi" w:eastAsia="Arial" w:hAnsiTheme="minorHAnsi" w:cstheme="minorHAnsi"/>
        </w:rPr>
        <w:t>.1</w:t>
      </w:r>
      <w:r>
        <w:rPr>
          <w:rFonts w:asciiTheme="minorHAnsi" w:eastAsia="Arial" w:hAnsiTheme="minorHAnsi" w:cstheme="minorHAnsi"/>
        </w:rPr>
        <w:t xml:space="preserve"> - O</w:t>
      </w:r>
      <w:r w:rsidR="00541825" w:rsidRPr="00541825">
        <w:rPr>
          <w:rFonts w:asciiTheme="minorHAnsi" w:eastAsia="Arial" w:hAnsiTheme="minorHAnsi" w:cstheme="minorHAnsi"/>
        </w:rPr>
        <w:t xml:space="preserve"> fornecedor será selecionado por meio da realização de procedimento de LICITAÇÃO, na modalidade PREGÃO, sob a forma ELETRÔNICA, com adoção do critério de julgamento pelo </w:t>
      </w:r>
      <w:r w:rsidR="00031C68" w:rsidRPr="001572CE">
        <w:rPr>
          <w:rFonts w:asciiTheme="minorHAnsi" w:eastAsia="Arial" w:hAnsiTheme="minorHAnsi" w:cstheme="minorHAnsi"/>
          <w:color w:val="000000" w:themeColor="text1"/>
        </w:rPr>
        <w:t>menor preço por item.</w:t>
      </w:r>
    </w:p>
    <w:p w:rsidR="009E70C5" w:rsidRPr="00541825" w:rsidRDefault="009E70C5" w:rsidP="009E70C5">
      <w:pPr>
        <w:pStyle w:val="Nivel2"/>
        <w:numPr>
          <w:ilvl w:val="0"/>
          <w:numId w:val="0"/>
        </w:numPr>
        <w:spacing w:before="0" w:after="0" w:line="312" w:lineRule="auto"/>
        <w:ind w:left="709"/>
        <w:rPr>
          <w:rFonts w:asciiTheme="minorHAnsi" w:hAnsiTheme="minorHAnsi" w:cstheme="minorHAnsi"/>
        </w:rPr>
      </w:pPr>
    </w:p>
    <w:p w:rsidR="00541825" w:rsidRPr="00F95850" w:rsidRDefault="003A2387" w:rsidP="00583FD7">
      <w:pPr>
        <w:pStyle w:val="Nvel1-SemNum"/>
        <w:spacing w:before="0" w:line="312" w:lineRule="auto"/>
        <w:ind w:left="0"/>
        <w:rPr>
          <w:rFonts w:asciiTheme="minorHAnsi" w:hAnsiTheme="minorHAnsi" w:cstheme="minorHAnsi"/>
          <w:b w:val="0"/>
          <w:color w:val="auto"/>
        </w:rPr>
      </w:pPr>
      <w:r>
        <w:rPr>
          <w:rFonts w:asciiTheme="minorHAnsi" w:hAnsiTheme="minorHAnsi" w:cstheme="minorHAnsi"/>
          <w:b w:val="0"/>
          <w:color w:val="auto"/>
          <w:lang w:eastAsia="en-US"/>
        </w:rPr>
        <w:t xml:space="preserve">17.2 - </w:t>
      </w:r>
      <w:r w:rsidR="00541825" w:rsidRPr="00F95850">
        <w:rPr>
          <w:rFonts w:asciiTheme="minorHAnsi" w:hAnsiTheme="minorHAnsi" w:cstheme="minorHAnsi"/>
          <w:b w:val="0"/>
          <w:color w:val="auto"/>
          <w:lang w:eastAsia="en-US"/>
        </w:rPr>
        <w:t>Exigências de habilitação</w:t>
      </w:r>
    </w:p>
    <w:p w:rsid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3A2387">
        <w:rPr>
          <w:rFonts w:asciiTheme="minorHAnsi" w:hAnsiTheme="minorHAnsi" w:cstheme="minorHAnsi"/>
        </w:rPr>
        <w:t>.2.1</w:t>
      </w:r>
      <w:r w:rsidR="009E70C5">
        <w:rPr>
          <w:rFonts w:asciiTheme="minorHAnsi" w:hAnsiTheme="minorHAnsi" w:cstheme="minorHAnsi"/>
        </w:rPr>
        <w:t xml:space="preserve">- </w:t>
      </w:r>
      <w:r w:rsidR="00541825" w:rsidRPr="00541825">
        <w:rPr>
          <w:rFonts w:asciiTheme="minorHAnsi" w:hAnsiTheme="minorHAnsi" w:cstheme="minorHAnsi"/>
        </w:rPr>
        <w:t>Para fins de habilitação, deverá o licitante comprovar os seguintes requisitos:</w:t>
      </w:r>
    </w:p>
    <w:p w:rsidR="009E70C5" w:rsidRPr="00541825" w:rsidRDefault="009E70C5" w:rsidP="00583FD7">
      <w:pPr>
        <w:pStyle w:val="Nivel2"/>
        <w:numPr>
          <w:ilvl w:val="0"/>
          <w:numId w:val="0"/>
        </w:numPr>
        <w:spacing w:before="0" w:after="0" w:line="312" w:lineRule="auto"/>
        <w:rPr>
          <w:rFonts w:asciiTheme="minorHAnsi" w:hAnsiTheme="minorHAnsi" w:cstheme="minorHAnsi"/>
        </w:rPr>
      </w:pPr>
    </w:p>
    <w:p w:rsidR="00541825" w:rsidRPr="00F95850" w:rsidRDefault="004C4739" w:rsidP="00583FD7">
      <w:pPr>
        <w:pStyle w:val="Nvel1-SemNum"/>
        <w:spacing w:before="0" w:line="312" w:lineRule="auto"/>
        <w:ind w:left="0"/>
        <w:rPr>
          <w:rFonts w:asciiTheme="minorHAnsi" w:hAnsiTheme="minorHAnsi" w:cstheme="minorHAnsi"/>
          <w:b w:val="0"/>
          <w:color w:val="auto"/>
          <w:lang w:eastAsia="zh-CN" w:bidi="hi-IN"/>
        </w:rPr>
      </w:pPr>
      <w:proofErr w:type="gramStart"/>
      <w:r w:rsidRPr="00F95850">
        <w:rPr>
          <w:rFonts w:asciiTheme="minorHAnsi" w:hAnsiTheme="minorHAnsi" w:cstheme="minorHAnsi"/>
          <w:b w:val="0"/>
          <w:color w:val="auto"/>
          <w:lang w:eastAsia="zh-CN" w:bidi="hi-IN"/>
        </w:rPr>
        <w:t>1</w:t>
      </w:r>
      <w:r w:rsidR="00F95850" w:rsidRPr="00F95850">
        <w:rPr>
          <w:rFonts w:asciiTheme="minorHAnsi" w:hAnsiTheme="minorHAnsi" w:cstheme="minorHAnsi"/>
          <w:b w:val="0"/>
          <w:color w:val="auto"/>
          <w:lang w:eastAsia="zh-CN" w:bidi="hi-IN"/>
        </w:rPr>
        <w:t>7</w:t>
      </w:r>
      <w:r w:rsidR="008270B9">
        <w:rPr>
          <w:rFonts w:asciiTheme="minorHAnsi" w:hAnsiTheme="minorHAnsi" w:cstheme="minorHAnsi"/>
          <w:b w:val="0"/>
          <w:color w:val="auto"/>
          <w:lang w:eastAsia="zh-CN" w:bidi="hi-IN"/>
        </w:rPr>
        <w:t>.3</w:t>
      </w:r>
      <w:r w:rsidR="00583FD7" w:rsidRPr="00F95850">
        <w:rPr>
          <w:rFonts w:asciiTheme="minorHAnsi" w:hAnsiTheme="minorHAnsi" w:cstheme="minorHAnsi"/>
          <w:b w:val="0"/>
          <w:color w:val="auto"/>
          <w:lang w:eastAsia="zh-CN" w:bidi="hi-IN"/>
        </w:rPr>
        <w:t xml:space="preserve"> - </w:t>
      </w:r>
      <w:r w:rsidR="00541825" w:rsidRPr="00F95850">
        <w:rPr>
          <w:rFonts w:asciiTheme="minorHAnsi" w:hAnsiTheme="minorHAnsi" w:cstheme="minorHAnsi"/>
          <w:b w:val="0"/>
          <w:color w:val="auto"/>
          <w:lang w:eastAsia="zh-CN" w:bidi="hi-IN"/>
        </w:rPr>
        <w:t>Habilitação</w:t>
      </w:r>
      <w:proofErr w:type="gramEnd"/>
      <w:r w:rsidR="00541825" w:rsidRPr="00F95850">
        <w:rPr>
          <w:rFonts w:asciiTheme="minorHAnsi" w:hAnsiTheme="minorHAnsi" w:cstheme="minorHAnsi"/>
          <w:b w:val="0"/>
          <w:color w:val="auto"/>
          <w:lang w:eastAsia="zh-CN" w:bidi="hi-IN"/>
        </w:rPr>
        <w:t xml:space="preserve"> jurídica</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bookmarkStart w:id="3" w:name="_Ref115800561"/>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.1</w:t>
      </w:r>
      <w:r w:rsidR="008270B9">
        <w:rPr>
          <w:rFonts w:asciiTheme="minorHAnsi" w:hAnsiTheme="minorHAnsi" w:cstheme="minorHAnsi"/>
          <w:bCs/>
        </w:rPr>
        <w:t>.</w:t>
      </w:r>
      <w:r w:rsidR="009E70C5" w:rsidRPr="00F95850">
        <w:rPr>
          <w:rFonts w:asciiTheme="minorHAnsi" w:hAnsiTheme="minorHAnsi" w:cstheme="minorHAnsi"/>
          <w:bCs/>
        </w:rPr>
        <w:t xml:space="preserve"> - </w:t>
      </w:r>
      <w:r w:rsidR="00541825" w:rsidRPr="00F95850">
        <w:rPr>
          <w:rFonts w:asciiTheme="minorHAnsi" w:hAnsiTheme="minorHAnsi" w:cstheme="minorHAnsi"/>
          <w:bCs/>
        </w:rPr>
        <w:t>Pessoa física:</w:t>
      </w:r>
      <w:r w:rsidR="00541825" w:rsidRPr="00541825">
        <w:rPr>
          <w:rFonts w:asciiTheme="minorHAnsi" w:hAnsiTheme="minorHAnsi" w:cstheme="minorHAnsi"/>
        </w:rPr>
        <w:t xml:space="preserve"> cédula de identidade (RG) ou documento equivalente que, por força de lei, tenha validade para fins de identificação em todo o território nacional;</w:t>
      </w:r>
      <w:bookmarkEnd w:id="3"/>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583FD7" w:rsidRPr="00F95850">
        <w:rPr>
          <w:rFonts w:asciiTheme="minorHAnsi" w:hAnsiTheme="minorHAnsi" w:cstheme="minorHAnsi"/>
          <w:bCs/>
        </w:rPr>
        <w:t>.</w:t>
      </w:r>
      <w:r w:rsidR="009E70C5" w:rsidRPr="00F95850">
        <w:rPr>
          <w:rFonts w:asciiTheme="minorHAnsi" w:hAnsiTheme="minorHAnsi" w:cstheme="minorHAnsi"/>
          <w:bCs/>
        </w:rPr>
        <w:t xml:space="preserve">2 - </w:t>
      </w:r>
      <w:r w:rsidR="00541825" w:rsidRPr="00F95850">
        <w:rPr>
          <w:rFonts w:asciiTheme="minorHAnsi" w:hAnsiTheme="minorHAnsi" w:cstheme="minorHAnsi"/>
          <w:bCs/>
        </w:rPr>
        <w:t>Empresário individual:</w:t>
      </w:r>
      <w:r w:rsidR="00541825" w:rsidRPr="00541825">
        <w:rPr>
          <w:rFonts w:asciiTheme="minorHAnsi" w:hAnsiTheme="minorHAnsi" w:cstheme="minorHAnsi"/>
        </w:rPr>
        <w:t xml:space="preserve"> inscrição no Registro Público de Empresas Mercantis, a cargo da Junta Comercial da respectiva sede; </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.3 </w:t>
      </w:r>
      <w:r w:rsidR="00F73441" w:rsidRPr="00F95850">
        <w:rPr>
          <w:rFonts w:asciiTheme="minorHAnsi" w:hAnsiTheme="minorHAnsi" w:cstheme="minorHAnsi"/>
          <w:bCs/>
        </w:rPr>
        <w:t>–</w:t>
      </w:r>
      <w:r w:rsidR="009E70C5" w:rsidRPr="00F95850">
        <w:rPr>
          <w:rFonts w:asciiTheme="minorHAnsi" w:hAnsiTheme="minorHAnsi" w:cstheme="minorHAnsi"/>
          <w:bCs/>
        </w:rPr>
        <w:t xml:space="preserve"> </w:t>
      </w:r>
      <w:r w:rsidR="00541825" w:rsidRPr="00F95850">
        <w:rPr>
          <w:rFonts w:asciiTheme="minorHAnsi" w:hAnsiTheme="minorHAnsi" w:cstheme="minorHAnsi"/>
          <w:bCs/>
        </w:rPr>
        <w:t>Micro</w:t>
      </w:r>
      <w:r w:rsidR="00F73441" w:rsidRPr="00F95850">
        <w:rPr>
          <w:rFonts w:asciiTheme="minorHAnsi" w:hAnsiTheme="minorHAnsi" w:cstheme="minorHAnsi"/>
          <w:bCs/>
        </w:rPr>
        <w:t xml:space="preserve"> </w:t>
      </w:r>
      <w:r w:rsidR="00541825" w:rsidRPr="00F95850">
        <w:rPr>
          <w:rFonts w:asciiTheme="minorHAnsi" w:hAnsiTheme="minorHAnsi" w:cstheme="minorHAnsi"/>
          <w:bCs/>
        </w:rPr>
        <w:t>empreendedor Individual - MEI:</w:t>
      </w:r>
      <w:r w:rsidR="00541825" w:rsidRPr="00541825">
        <w:rPr>
          <w:rFonts w:asciiTheme="minorHAnsi" w:hAnsiTheme="minorHAnsi" w:cstheme="minorHAnsi"/>
        </w:rPr>
        <w:t xml:space="preserve"> Certificado da Condição de </w:t>
      </w:r>
      <w:proofErr w:type="spellStart"/>
      <w:r w:rsidR="00541825" w:rsidRPr="00541825">
        <w:rPr>
          <w:rFonts w:asciiTheme="minorHAnsi" w:hAnsiTheme="minorHAnsi" w:cstheme="minorHAnsi"/>
        </w:rPr>
        <w:t>Microempreendedor</w:t>
      </w:r>
      <w:proofErr w:type="spellEnd"/>
      <w:r w:rsidR="00541825" w:rsidRPr="00541825">
        <w:rPr>
          <w:rFonts w:asciiTheme="minorHAnsi" w:hAnsiTheme="minorHAnsi" w:cstheme="minorHAnsi"/>
        </w:rPr>
        <w:t xml:space="preserve"> Individual - CCMEI, cuja aceitação ficará condicionada à verificação da autenticidade no sítio </w:t>
      </w:r>
      <w:proofErr w:type="gramStart"/>
      <w:r w:rsidR="00541825" w:rsidRPr="00583FD7">
        <w:rPr>
          <w:rFonts w:asciiTheme="minorHAnsi" w:hAnsiTheme="minorHAnsi" w:cstheme="minorHAnsi"/>
        </w:rPr>
        <w:t>https</w:t>
      </w:r>
      <w:proofErr w:type="gramEnd"/>
      <w:r w:rsidR="00541825" w:rsidRPr="00583FD7">
        <w:rPr>
          <w:rFonts w:asciiTheme="minorHAnsi" w:hAnsiTheme="minorHAnsi" w:cstheme="minorHAnsi"/>
        </w:rPr>
        <w:t>://www.gov.br/empresas-e-negocios/pt-br/empreendedor</w:t>
      </w:r>
      <w:r w:rsidR="00541825" w:rsidRPr="00541825">
        <w:rPr>
          <w:rFonts w:asciiTheme="minorHAnsi" w:hAnsiTheme="minorHAnsi" w:cstheme="minorHAnsi"/>
        </w:rPr>
        <w:t xml:space="preserve">; </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583FD7" w:rsidRPr="00F95850">
        <w:rPr>
          <w:rFonts w:asciiTheme="minorHAnsi" w:hAnsiTheme="minorHAnsi" w:cstheme="minorHAnsi"/>
          <w:bCs/>
        </w:rPr>
        <w:t>.</w:t>
      </w:r>
      <w:r w:rsidR="009E70C5" w:rsidRPr="00F95850">
        <w:rPr>
          <w:rFonts w:asciiTheme="minorHAnsi" w:hAnsiTheme="minorHAnsi" w:cstheme="minorHAnsi"/>
          <w:bCs/>
        </w:rPr>
        <w:t xml:space="preserve">4 - </w:t>
      </w:r>
      <w:r w:rsidR="00541825" w:rsidRPr="00F95850">
        <w:rPr>
          <w:rFonts w:asciiTheme="minorHAnsi" w:hAnsiTheme="minorHAnsi" w:cstheme="minorHAnsi"/>
          <w:bCs/>
        </w:rPr>
        <w:t>Sociedade empresária, sociedade limitada unipessoal – SLU ou sociedade identificada como empresa individual de responsabilidade limitada - EIRELI:</w:t>
      </w:r>
      <w:r w:rsidR="00541825" w:rsidRPr="00541825">
        <w:rPr>
          <w:rFonts w:asciiTheme="minorHAnsi" w:hAnsiTheme="minorHAnsi" w:cstheme="minorHAnsi"/>
        </w:rPr>
        <w:t xml:space="preserve"> inscrição do ato constitutivo, estatuto ou contrato social no Registro Público de Empresas Mercantis, a cargo da Junta Comercial da respectiva sede, acompanhada de documento comprobatório de seus administradores;</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.5 - </w:t>
      </w:r>
      <w:r w:rsidR="00541825" w:rsidRPr="00F95850">
        <w:rPr>
          <w:rFonts w:asciiTheme="minorHAnsi" w:hAnsiTheme="minorHAnsi" w:cstheme="minorHAnsi"/>
          <w:bCs/>
        </w:rPr>
        <w:t>Sociedade empresária estrangeira:</w:t>
      </w:r>
      <w:r w:rsidR="00541825" w:rsidRPr="00541825">
        <w:rPr>
          <w:rFonts w:asciiTheme="minorHAnsi" w:hAnsiTheme="minorHAnsi"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541825" w:rsidRPr="00583FD7">
        <w:rPr>
          <w:rFonts w:asciiTheme="minorHAnsi" w:hAnsiTheme="minorHAnsi" w:cstheme="minorHAnsi"/>
        </w:rPr>
        <w:t>Normativa DREI/ME n.º 77, de 18 de março de 2020</w:t>
      </w:r>
      <w:r w:rsidR="00541825" w:rsidRPr="00541825">
        <w:rPr>
          <w:rFonts w:asciiTheme="minorHAnsi" w:hAnsiTheme="minorHAnsi" w:cstheme="minorHAnsi"/>
        </w:rPr>
        <w:t>.</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.6 - </w:t>
      </w:r>
      <w:r w:rsidR="00541825" w:rsidRPr="00F95850">
        <w:rPr>
          <w:rFonts w:asciiTheme="minorHAnsi" w:hAnsiTheme="minorHAnsi" w:cstheme="minorHAnsi"/>
          <w:bCs/>
        </w:rPr>
        <w:t>Sociedade simples:</w:t>
      </w:r>
      <w:r w:rsidR="00541825" w:rsidRPr="00541825">
        <w:rPr>
          <w:rFonts w:asciiTheme="minorHAnsi" w:hAnsiTheme="minorHAnsi" w:cstheme="minorHAnsi"/>
          <w:b/>
          <w:bCs/>
        </w:rPr>
        <w:t xml:space="preserve"> </w:t>
      </w:r>
      <w:r w:rsidR="00541825" w:rsidRPr="00541825">
        <w:rPr>
          <w:rFonts w:asciiTheme="minorHAnsi" w:hAnsiTheme="minorHAnsi" w:cstheme="minorHAnsi"/>
        </w:rPr>
        <w:t>inscrição do ato constitutivo no Registro Civil de Pessoas Jurídicas do local de sua sede, acompanhada de documento comprobatório de seus administradores;</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.7 - </w:t>
      </w:r>
      <w:proofErr w:type="gramStart"/>
      <w:r w:rsidR="00541825" w:rsidRPr="00F95850">
        <w:rPr>
          <w:rFonts w:asciiTheme="minorHAnsi" w:hAnsiTheme="minorHAnsi" w:cstheme="minorHAnsi"/>
          <w:bCs/>
        </w:rPr>
        <w:t>Filial, sucursal</w:t>
      </w:r>
      <w:proofErr w:type="gramEnd"/>
      <w:r w:rsidR="00541825" w:rsidRPr="00F95850">
        <w:rPr>
          <w:rFonts w:asciiTheme="minorHAnsi" w:hAnsiTheme="minorHAnsi" w:cstheme="minorHAnsi"/>
          <w:bCs/>
        </w:rPr>
        <w:t xml:space="preserve"> ou agência de sociedade simples ou empresária:</w:t>
      </w:r>
      <w:r w:rsidR="00541825" w:rsidRPr="00541825">
        <w:rPr>
          <w:rFonts w:asciiTheme="minorHAnsi" w:hAnsiTheme="minorHAnsi" w:cstheme="minorHAnsi"/>
        </w:rPr>
        <w:t xml:space="preserve"> inscrição do ato constitutivo da filial, sucursal ou agência da sociedade simples ou empresária, respectivamente, no Registro Civil das Pessoas Jurídicas ou no Registro Público de Empresas </w:t>
      </w:r>
      <w:bookmarkStart w:id="4" w:name="_Int_ySfCXwr4"/>
      <w:r w:rsidR="00541825" w:rsidRPr="00541825">
        <w:rPr>
          <w:rFonts w:asciiTheme="minorHAnsi" w:hAnsiTheme="minorHAnsi" w:cstheme="minorHAnsi"/>
        </w:rPr>
        <w:t>Mercantis onde</w:t>
      </w:r>
      <w:bookmarkEnd w:id="4"/>
      <w:r w:rsidR="00541825" w:rsidRPr="00541825">
        <w:rPr>
          <w:rFonts w:asciiTheme="minorHAnsi" w:hAnsiTheme="minorHAnsi" w:cstheme="minorHAnsi"/>
        </w:rPr>
        <w:t xml:space="preserve"> opera, com averbação no Registro onde tem sede a matriz</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583FD7" w:rsidRPr="00F95850">
        <w:rPr>
          <w:rFonts w:asciiTheme="minorHAnsi" w:hAnsiTheme="minorHAnsi" w:cstheme="minorHAnsi"/>
          <w:bCs/>
        </w:rPr>
        <w:t>.</w:t>
      </w:r>
      <w:r w:rsidR="009E70C5" w:rsidRPr="00F95850">
        <w:rPr>
          <w:rFonts w:asciiTheme="minorHAnsi" w:hAnsiTheme="minorHAnsi" w:cstheme="minorHAnsi"/>
          <w:bCs/>
        </w:rPr>
        <w:t xml:space="preserve">8 - </w:t>
      </w:r>
      <w:r w:rsidR="00541825" w:rsidRPr="00F95850">
        <w:rPr>
          <w:rFonts w:asciiTheme="minorHAnsi" w:hAnsiTheme="minorHAnsi" w:cstheme="minorHAnsi"/>
          <w:bCs/>
        </w:rPr>
        <w:t>Sociedade cooperativa:</w:t>
      </w:r>
      <w:r w:rsidR="00541825" w:rsidRPr="00541825">
        <w:rPr>
          <w:rFonts w:asciiTheme="minorHAnsi" w:hAnsiTheme="minorHAnsi" w:cstheme="minorHAnsi"/>
        </w:rPr>
        <w:t xml:space="preserve"> ata de fundação e estatuto social, com a ata da </w:t>
      </w:r>
      <w:proofErr w:type="spellStart"/>
      <w:r w:rsidR="00541825" w:rsidRPr="00541825">
        <w:rPr>
          <w:rFonts w:asciiTheme="minorHAnsi" w:hAnsiTheme="minorHAnsi" w:cstheme="minorHAnsi"/>
        </w:rPr>
        <w:t>assembleia</w:t>
      </w:r>
      <w:proofErr w:type="spellEnd"/>
      <w:r w:rsidR="00541825" w:rsidRPr="00541825">
        <w:rPr>
          <w:rFonts w:asciiTheme="minorHAnsi" w:hAnsiTheme="minorHAnsi" w:cstheme="minorHAnsi"/>
        </w:rPr>
        <w:t xml:space="preserve"> que o aprovou, devidamente arquivado na Junta Comercial ou inscrito no Registro Civil das Pessoas Jurídicas da respectiva sede, além do registro de que trata o </w:t>
      </w:r>
      <w:r w:rsidR="00541825" w:rsidRPr="00583FD7">
        <w:rPr>
          <w:rFonts w:asciiTheme="minorHAnsi" w:hAnsiTheme="minorHAnsi" w:cstheme="minorHAnsi"/>
        </w:rPr>
        <w:t>art. 107 da Lei nº 5.764, de 16 de dezembro 1971</w:t>
      </w:r>
      <w:r w:rsidR="00541825" w:rsidRPr="00541825">
        <w:rPr>
          <w:rFonts w:asciiTheme="minorHAnsi" w:hAnsiTheme="minorHAnsi" w:cstheme="minorHAnsi"/>
        </w:rPr>
        <w:t>.</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.9 - </w:t>
      </w:r>
      <w:r w:rsidR="00541825" w:rsidRPr="00F95850">
        <w:rPr>
          <w:rFonts w:asciiTheme="minorHAnsi" w:hAnsiTheme="minorHAnsi" w:cstheme="minorHAnsi"/>
          <w:bCs/>
        </w:rPr>
        <w:t>Agricultor familiar:</w:t>
      </w:r>
      <w:r w:rsidR="00541825" w:rsidRPr="00541825">
        <w:rPr>
          <w:rFonts w:asciiTheme="minorHAnsi" w:hAnsiTheme="minorHAnsi" w:cstheme="minorHAnsi"/>
        </w:rPr>
        <w:t xml:space="preserve"> Declaração de Aptidão ao </w:t>
      </w:r>
      <w:proofErr w:type="spellStart"/>
      <w:r w:rsidR="00541825" w:rsidRPr="00541825">
        <w:rPr>
          <w:rFonts w:asciiTheme="minorHAnsi" w:hAnsiTheme="minorHAnsi" w:cstheme="minorHAnsi"/>
        </w:rPr>
        <w:t>Pronaf</w:t>
      </w:r>
      <w:proofErr w:type="spellEnd"/>
      <w:r w:rsidR="00541825" w:rsidRPr="00541825">
        <w:rPr>
          <w:rFonts w:asciiTheme="minorHAnsi" w:hAnsiTheme="minorHAnsi" w:cstheme="minorHAnsi"/>
        </w:rPr>
        <w:t xml:space="preserve"> – DAP ou DAP-P válida, ou, ainda, outros documentos definidos pela Secretaria Especial de Agricultura Familiar e do Desenvolvimento Agrário, nos termos do</w:t>
      </w:r>
      <w:r w:rsidR="00541825" w:rsidRPr="00583FD7">
        <w:rPr>
          <w:rFonts w:asciiTheme="minorHAnsi" w:hAnsiTheme="minorHAnsi" w:cstheme="minorHAnsi"/>
        </w:rPr>
        <w:t xml:space="preserve"> art. 4º, §2º do Decreto nº 10.880, de </w:t>
      </w:r>
      <w:proofErr w:type="gramStart"/>
      <w:r w:rsidR="00541825" w:rsidRPr="00583FD7">
        <w:rPr>
          <w:rFonts w:asciiTheme="minorHAnsi" w:hAnsiTheme="minorHAnsi" w:cstheme="minorHAnsi"/>
        </w:rPr>
        <w:t>2</w:t>
      </w:r>
      <w:proofErr w:type="gramEnd"/>
      <w:r w:rsidR="00541825" w:rsidRPr="00583FD7">
        <w:rPr>
          <w:rFonts w:asciiTheme="minorHAnsi" w:hAnsiTheme="minorHAnsi" w:cstheme="minorHAnsi"/>
        </w:rPr>
        <w:t xml:space="preserve"> de dezembro de 2021</w:t>
      </w:r>
      <w:r w:rsidR="00541825" w:rsidRPr="00541825">
        <w:rPr>
          <w:rFonts w:asciiTheme="minorHAnsi" w:hAnsiTheme="minorHAnsi" w:cstheme="minorHAnsi"/>
        </w:rPr>
        <w:t>.</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sidRPr="00F95850">
        <w:rPr>
          <w:rFonts w:asciiTheme="minorHAnsi" w:hAnsiTheme="minorHAnsi" w:cstheme="minorHAnsi"/>
          <w:bCs/>
        </w:rPr>
        <w:t>1</w:t>
      </w:r>
      <w:r w:rsidR="00F95850" w:rsidRPr="00F95850">
        <w:rPr>
          <w:rFonts w:asciiTheme="minorHAnsi" w:hAnsiTheme="minorHAnsi" w:cstheme="minorHAnsi"/>
          <w:bCs/>
        </w:rPr>
        <w:t>7</w:t>
      </w:r>
      <w:r w:rsidR="008270B9">
        <w:rPr>
          <w:rFonts w:asciiTheme="minorHAnsi" w:hAnsiTheme="minorHAnsi" w:cstheme="minorHAnsi"/>
          <w:bCs/>
        </w:rPr>
        <w:t>.3</w:t>
      </w:r>
      <w:r w:rsidR="009E70C5" w:rsidRPr="00F95850">
        <w:rPr>
          <w:rFonts w:asciiTheme="minorHAnsi" w:hAnsiTheme="minorHAnsi" w:cstheme="minorHAnsi"/>
          <w:bCs/>
        </w:rPr>
        <w:t xml:space="preserve">.10 - </w:t>
      </w:r>
      <w:r w:rsidR="00541825" w:rsidRPr="00F95850">
        <w:rPr>
          <w:rFonts w:asciiTheme="minorHAnsi" w:hAnsiTheme="minorHAnsi" w:cstheme="minorHAnsi"/>
          <w:bCs/>
        </w:rPr>
        <w:t>Produtor Rural:</w:t>
      </w:r>
      <w:r w:rsidR="00541825" w:rsidRPr="00541825">
        <w:rPr>
          <w:rFonts w:asciiTheme="minorHAnsi" w:hAnsiTheme="minorHAnsi" w:cstheme="minorHAnsi"/>
        </w:rPr>
        <w:t xml:space="preserve"> matrícula no Cadastro Específico do INSS – CEI, que comprove </w:t>
      </w:r>
      <w:proofErr w:type="gramStart"/>
      <w:r w:rsidR="00541825" w:rsidRPr="00541825">
        <w:rPr>
          <w:rFonts w:asciiTheme="minorHAnsi" w:hAnsiTheme="minorHAnsi" w:cstheme="minorHAnsi"/>
        </w:rPr>
        <w:t>a qualificação como produtor rural</w:t>
      </w:r>
      <w:proofErr w:type="gramEnd"/>
      <w:r w:rsidR="00541825" w:rsidRPr="00541825">
        <w:rPr>
          <w:rFonts w:asciiTheme="minorHAnsi" w:hAnsiTheme="minorHAnsi" w:cstheme="minorHAnsi"/>
        </w:rPr>
        <w:t xml:space="preserve"> pessoa física, nos termos da </w:t>
      </w:r>
      <w:r w:rsidR="00541825" w:rsidRPr="00583FD7">
        <w:rPr>
          <w:rFonts w:asciiTheme="minorHAnsi" w:hAnsiTheme="minorHAnsi" w:cstheme="minorHAnsi"/>
        </w:rPr>
        <w:t>Instrução Normativa RFB n. 971, de 13 de novembro de 2009</w:t>
      </w:r>
      <w:r w:rsidR="00541825" w:rsidRPr="00541825">
        <w:rPr>
          <w:rFonts w:asciiTheme="minorHAnsi" w:hAnsiTheme="minorHAnsi" w:cstheme="minorHAnsi"/>
        </w:rPr>
        <w:t xml:space="preserve"> (</w:t>
      </w:r>
      <w:proofErr w:type="spellStart"/>
      <w:r w:rsidR="00541825" w:rsidRPr="00541825">
        <w:rPr>
          <w:rFonts w:asciiTheme="minorHAnsi" w:hAnsiTheme="minorHAnsi" w:cstheme="minorHAnsi"/>
        </w:rPr>
        <w:t>arts</w:t>
      </w:r>
      <w:proofErr w:type="spellEnd"/>
      <w:r w:rsidR="00541825" w:rsidRPr="00541825">
        <w:rPr>
          <w:rFonts w:asciiTheme="minorHAnsi" w:hAnsiTheme="minorHAnsi" w:cstheme="minorHAnsi"/>
        </w:rPr>
        <w:t>. 17 a 19 e 165).</w:t>
      </w:r>
    </w:p>
    <w:p w:rsid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.3</w:t>
      </w:r>
      <w:r w:rsidR="009E70C5">
        <w:rPr>
          <w:rFonts w:asciiTheme="minorHAnsi" w:hAnsiTheme="minorHAnsi" w:cstheme="minorHAnsi"/>
        </w:rPr>
        <w:t>.</w:t>
      </w:r>
      <w:r w:rsidR="006C30E4">
        <w:rPr>
          <w:rFonts w:asciiTheme="minorHAnsi" w:hAnsiTheme="minorHAnsi" w:cstheme="minorHAnsi"/>
        </w:rPr>
        <w:t>11</w:t>
      </w:r>
      <w:r w:rsidR="009E70C5">
        <w:rPr>
          <w:rFonts w:asciiTheme="minorHAnsi" w:hAnsiTheme="minorHAnsi" w:cstheme="minorHAnsi"/>
        </w:rPr>
        <w:t xml:space="preserve"> - </w:t>
      </w:r>
      <w:r w:rsidR="00541825" w:rsidRPr="00541825">
        <w:rPr>
          <w:rFonts w:asciiTheme="minorHAnsi" w:hAnsiTheme="minorHAnsi" w:cstheme="minorHAnsi"/>
        </w:rPr>
        <w:t>Os documentos apresentados deverão estar acompanhados de todas as alterações ou da consolidação respectiva.</w:t>
      </w:r>
    </w:p>
    <w:p w:rsidR="009E70C5" w:rsidRPr="00541825" w:rsidRDefault="009E70C5" w:rsidP="009E70C5">
      <w:pPr>
        <w:pStyle w:val="Nivel2"/>
        <w:numPr>
          <w:ilvl w:val="0"/>
          <w:numId w:val="0"/>
        </w:numPr>
        <w:spacing w:before="0" w:after="0" w:line="312" w:lineRule="auto"/>
        <w:ind w:left="709"/>
        <w:rPr>
          <w:rFonts w:asciiTheme="minorHAnsi" w:hAnsiTheme="minorHAnsi" w:cstheme="minorHAnsi"/>
        </w:rPr>
      </w:pPr>
    </w:p>
    <w:p w:rsidR="00541825" w:rsidRPr="00F95850" w:rsidRDefault="004C4739" w:rsidP="00583FD7">
      <w:pPr>
        <w:pStyle w:val="Nvel1-SemNum"/>
        <w:spacing w:before="0" w:line="312" w:lineRule="auto"/>
        <w:ind w:left="0"/>
        <w:rPr>
          <w:rFonts w:asciiTheme="minorHAnsi" w:hAnsiTheme="minorHAnsi" w:cstheme="minorHAnsi"/>
          <w:b w:val="0"/>
          <w:color w:val="auto"/>
          <w:lang w:eastAsia="zh-CN" w:bidi="hi-IN"/>
        </w:rPr>
      </w:pPr>
      <w:proofErr w:type="gramStart"/>
      <w:r w:rsidRPr="00F95850">
        <w:rPr>
          <w:rFonts w:asciiTheme="minorHAnsi" w:hAnsiTheme="minorHAnsi" w:cstheme="minorHAnsi"/>
          <w:b w:val="0"/>
          <w:color w:val="auto"/>
          <w:lang w:eastAsia="zh-CN" w:bidi="hi-IN"/>
        </w:rPr>
        <w:t>1</w:t>
      </w:r>
      <w:r w:rsidR="00F95850" w:rsidRPr="00F95850">
        <w:rPr>
          <w:rFonts w:asciiTheme="minorHAnsi" w:hAnsiTheme="minorHAnsi" w:cstheme="minorHAnsi"/>
          <w:b w:val="0"/>
          <w:color w:val="auto"/>
          <w:lang w:eastAsia="zh-CN" w:bidi="hi-IN"/>
        </w:rPr>
        <w:t>7</w:t>
      </w:r>
      <w:r w:rsidR="008270B9">
        <w:rPr>
          <w:rFonts w:asciiTheme="minorHAnsi" w:hAnsiTheme="minorHAnsi" w:cstheme="minorHAnsi"/>
          <w:b w:val="0"/>
          <w:color w:val="auto"/>
          <w:lang w:eastAsia="zh-CN" w:bidi="hi-IN"/>
        </w:rPr>
        <w:t>.4</w:t>
      </w:r>
      <w:r w:rsidR="00583FD7" w:rsidRPr="00F95850">
        <w:rPr>
          <w:rFonts w:asciiTheme="minorHAnsi" w:hAnsiTheme="minorHAnsi" w:cstheme="minorHAnsi"/>
          <w:b w:val="0"/>
          <w:color w:val="auto"/>
          <w:lang w:eastAsia="zh-CN" w:bidi="hi-IN"/>
        </w:rPr>
        <w:t xml:space="preserve"> - </w:t>
      </w:r>
      <w:r w:rsidR="00541825" w:rsidRPr="00F95850">
        <w:rPr>
          <w:rFonts w:asciiTheme="minorHAnsi" w:hAnsiTheme="minorHAnsi" w:cstheme="minorHAnsi"/>
          <w:b w:val="0"/>
          <w:color w:val="auto"/>
          <w:lang w:eastAsia="zh-CN" w:bidi="hi-IN"/>
        </w:rPr>
        <w:t>Habilitação</w:t>
      </w:r>
      <w:proofErr w:type="gramEnd"/>
      <w:r w:rsidR="00541825" w:rsidRPr="00F95850">
        <w:rPr>
          <w:rFonts w:asciiTheme="minorHAnsi" w:hAnsiTheme="minorHAnsi" w:cstheme="minorHAnsi"/>
          <w:b w:val="0"/>
          <w:color w:val="auto"/>
          <w:lang w:eastAsia="zh-CN" w:bidi="hi-IN"/>
        </w:rPr>
        <w:t xml:space="preserve"> fiscal, social e trabalhista</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.4.</w:t>
      </w:r>
      <w:r w:rsidR="00583FD7">
        <w:rPr>
          <w:rFonts w:asciiTheme="minorHAnsi" w:hAnsiTheme="minorHAnsi" w:cstheme="minorHAnsi"/>
        </w:rPr>
        <w:t xml:space="preserve">1 - </w:t>
      </w:r>
      <w:r w:rsidR="00541825" w:rsidRPr="00541825">
        <w:rPr>
          <w:rFonts w:asciiTheme="minorHAnsi" w:hAnsiTheme="minorHAnsi" w:cstheme="minorHAnsi"/>
        </w:rPr>
        <w:t>Prova de inscrição no Cadastro Nacional de Pessoas Jurídicas ou no Cadastro de Pessoas Físicas, conforme o caso;</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583FD7">
        <w:rPr>
          <w:rFonts w:asciiTheme="minorHAnsi" w:hAnsiTheme="minorHAnsi" w:cstheme="minorHAnsi"/>
        </w:rPr>
        <w:t>.</w:t>
      </w:r>
      <w:r w:rsidR="008270B9">
        <w:rPr>
          <w:rFonts w:asciiTheme="minorHAnsi" w:hAnsiTheme="minorHAnsi" w:cstheme="minorHAnsi"/>
        </w:rPr>
        <w:t>4</w:t>
      </w:r>
      <w:r w:rsidR="00583FD7">
        <w:rPr>
          <w:rFonts w:asciiTheme="minorHAnsi" w:hAnsiTheme="minorHAnsi" w:cstheme="minorHAnsi"/>
        </w:rPr>
        <w:t xml:space="preserve">.2 - </w:t>
      </w:r>
      <w:r w:rsidR="00541825" w:rsidRPr="00541825">
        <w:rPr>
          <w:rFonts w:asciiTheme="minorHAnsi" w:hAnsiTheme="minorHAnsi" w:cstheme="minorHAnsi"/>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.4</w:t>
      </w:r>
      <w:r w:rsidR="00583FD7">
        <w:rPr>
          <w:rFonts w:asciiTheme="minorHAnsi" w:hAnsiTheme="minorHAnsi" w:cstheme="minorHAnsi"/>
        </w:rPr>
        <w:t xml:space="preserve">.3 - </w:t>
      </w:r>
      <w:r w:rsidR="00541825" w:rsidRPr="00541825">
        <w:rPr>
          <w:rFonts w:asciiTheme="minorHAnsi" w:hAnsiTheme="minorHAnsi" w:cstheme="minorHAnsi"/>
        </w:rPr>
        <w:t>Prova de regularidade com o Fundo de Garantia do Tempo de Serviço (FGTS);</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.4.</w:t>
      </w:r>
      <w:r w:rsidR="00583FD7">
        <w:rPr>
          <w:rFonts w:asciiTheme="minorHAnsi" w:hAnsiTheme="minorHAnsi" w:cstheme="minorHAnsi"/>
        </w:rPr>
        <w:t xml:space="preserve">4 - </w:t>
      </w:r>
      <w:r w:rsidR="00541825" w:rsidRPr="00541825">
        <w:rPr>
          <w:rFonts w:asciiTheme="minorHAnsi" w:hAnsiTheme="minorHAnsi" w:cstheme="minorHAnsi"/>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8270B9">
        <w:rPr>
          <w:rFonts w:asciiTheme="minorHAnsi" w:hAnsiTheme="minorHAnsi" w:cstheme="minorHAnsi"/>
        </w:rPr>
        <w:t>7</w:t>
      </w:r>
      <w:r w:rsidR="00583FD7">
        <w:rPr>
          <w:rFonts w:asciiTheme="minorHAnsi" w:hAnsiTheme="minorHAnsi" w:cstheme="minorHAnsi"/>
        </w:rPr>
        <w:t>.</w:t>
      </w:r>
      <w:r w:rsidR="008270B9">
        <w:rPr>
          <w:rFonts w:asciiTheme="minorHAnsi" w:hAnsiTheme="minorHAnsi" w:cstheme="minorHAnsi"/>
        </w:rPr>
        <w:t>4</w:t>
      </w:r>
      <w:r w:rsidR="00583FD7">
        <w:rPr>
          <w:rFonts w:asciiTheme="minorHAnsi" w:hAnsiTheme="minorHAnsi" w:cstheme="minorHAnsi"/>
        </w:rPr>
        <w:t xml:space="preserve">.5 - </w:t>
      </w:r>
      <w:r w:rsidR="00541825" w:rsidRPr="00541825">
        <w:rPr>
          <w:rFonts w:asciiTheme="minorHAnsi" w:hAnsiTheme="minorHAnsi" w:cstheme="minorHAnsi"/>
        </w:rPr>
        <w:t xml:space="preserve">Prova de inscrição no cadastro de contribuintes relativo ao domicílio ou sede do fornecedor, pertinente ao seu ramo de atividade e compatível com o objeto contratual; </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583FD7">
        <w:rPr>
          <w:rFonts w:asciiTheme="minorHAnsi" w:hAnsiTheme="minorHAnsi" w:cstheme="minorHAnsi"/>
        </w:rPr>
        <w:t>.</w:t>
      </w:r>
      <w:r w:rsidR="008270B9">
        <w:rPr>
          <w:rFonts w:asciiTheme="minorHAnsi" w:hAnsiTheme="minorHAnsi" w:cstheme="minorHAnsi"/>
        </w:rPr>
        <w:t>4</w:t>
      </w:r>
      <w:r w:rsidR="00583FD7">
        <w:rPr>
          <w:rFonts w:asciiTheme="minorHAnsi" w:hAnsiTheme="minorHAnsi" w:cstheme="minorHAnsi"/>
        </w:rPr>
        <w:t xml:space="preserve">.6 - </w:t>
      </w:r>
      <w:r w:rsidR="00541825" w:rsidRPr="00541825">
        <w:rPr>
          <w:rFonts w:asciiTheme="minorHAnsi" w:hAnsiTheme="minorHAnsi" w:cstheme="minorHAnsi"/>
        </w:rPr>
        <w:t>Prova de regularidade com a Fazenda do domicílio ou sede do fornecedor, relativa à atividade em cujo exercício contrata ou concorre;</w:t>
      </w:r>
    </w:p>
    <w:p w:rsidR="00797697"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797697">
        <w:rPr>
          <w:rFonts w:asciiTheme="minorHAnsi" w:hAnsiTheme="minorHAnsi" w:cstheme="minorHAnsi"/>
        </w:rPr>
        <w:t>.</w:t>
      </w:r>
      <w:r w:rsidR="008270B9">
        <w:rPr>
          <w:rFonts w:asciiTheme="minorHAnsi" w:hAnsiTheme="minorHAnsi" w:cstheme="minorHAnsi"/>
        </w:rPr>
        <w:t>4</w:t>
      </w:r>
      <w:r w:rsidR="00797697">
        <w:rPr>
          <w:rFonts w:asciiTheme="minorHAnsi" w:hAnsiTheme="minorHAnsi" w:cstheme="minorHAnsi"/>
        </w:rPr>
        <w:t>.</w:t>
      </w:r>
      <w:r w:rsidR="008270B9">
        <w:rPr>
          <w:rFonts w:asciiTheme="minorHAnsi" w:hAnsiTheme="minorHAnsi" w:cstheme="minorHAnsi"/>
        </w:rPr>
        <w:t>7</w:t>
      </w:r>
      <w:r w:rsidR="00797697">
        <w:rPr>
          <w:rFonts w:asciiTheme="minorHAnsi" w:hAnsiTheme="minorHAnsi" w:cstheme="minorHAnsi"/>
        </w:rPr>
        <w:t xml:space="preserve"> - </w:t>
      </w:r>
      <w:r w:rsidR="00797697" w:rsidRPr="00541825">
        <w:rPr>
          <w:rFonts w:asciiTheme="minorHAnsi" w:hAnsiTheme="minorHAnsi" w:cstheme="minorHAnsi"/>
        </w:rPr>
        <w:t>Prova de regularidade com a Fazenda</w:t>
      </w:r>
      <w:r w:rsidR="00797697">
        <w:rPr>
          <w:rFonts w:asciiTheme="minorHAnsi" w:hAnsiTheme="minorHAnsi" w:cstheme="minorHAnsi"/>
        </w:rPr>
        <w:t xml:space="preserve"> Municipal de Viana/ES;</w:t>
      </w:r>
    </w:p>
    <w:p w:rsidR="00541825" w:rsidRP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797697">
        <w:rPr>
          <w:rFonts w:asciiTheme="minorHAnsi" w:hAnsiTheme="minorHAnsi" w:cstheme="minorHAnsi"/>
        </w:rPr>
        <w:t>.</w:t>
      </w:r>
      <w:r w:rsidR="008270B9">
        <w:rPr>
          <w:rFonts w:asciiTheme="minorHAnsi" w:hAnsiTheme="minorHAnsi" w:cstheme="minorHAnsi"/>
        </w:rPr>
        <w:t>4.8</w:t>
      </w:r>
      <w:r w:rsidR="00583FD7">
        <w:rPr>
          <w:rFonts w:asciiTheme="minorHAnsi" w:hAnsiTheme="minorHAnsi" w:cstheme="minorHAnsi"/>
        </w:rPr>
        <w:t xml:space="preserve"> - </w:t>
      </w:r>
      <w:r w:rsidR="00541825" w:rsidRPr="00541825">
        <w:rPr>
          <w:rFonts w:asciiTheme="minorHAnsi" w:hAnsiTheme="minorHAnsi" w:cstheme="minorHAnsi"/>
        </w:rPr>
        <w:t>Caso o fornecedor seja considerado isento dos</w:t>
      </w:r>
      <w:r w:rsidR="00031C68">
        <w:rPr>
          <w:rFonts w:asciiTheme="minorHAnsi" w:hAnsiTheme="minorHAnsi" w:cstheme="minorHAnsi"/>
        </w:rPr>
        <w:t xml:space="preserve"> </w:t>
      </w:r>
      <w:r w:rsidR="00541825" w:rsidRPr="00541825">
        <w:rPr>
          <w:rFonts w:asciiTheme="minorHAnsi" w:hAnsiTheme="minorHAnsi" w:cstheme="minorHAnsi"/>
        </w:rPr>
        <w:t>relacionados ao objeto contratual, deverá comprovar tal condição mediante a apresentação de declaração da Fazenda respectiva do seu domicílio ou sede, ou outra equivalente, na forma da lei.</w:t>
      </w:r>
    </w:p>
    <w:p w:rsidR="00541825" w:rsidRDefault="004C4739" w:rsidP="00583FD7">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.4.</w:t>
      </w:r>
      <w:r w:rsidR="00797697">
        <w:rPr>
          <w:rFonts w:asciiTheme="minorHAnsi" w:hAnsiTheme="minorHAnsi" w:cstheme="minorHAnsi"/>
        </w:rPr>
        <w:t>9</w:t>
      </w:r>
      <w:r w:rsidR="00583FD7">
        <w:rPr>
          <w:rFonts w:asciiTheme="minorHAnsi" w:hAnsiTheme="minorHAnsi" w:cstheme="minorHAnsi"/>
        </w:rPr>
        <w:t xml:space="preserve"> - </w:t>
      </w:r>
      <w:r w:rsidR="00541825" w:rsidRPr="00541825">
        <w:rPr>
          <w:rFonts w:asciiTheme="minorHAnsi" w:hAnsiTheme="minorHAnsi" w:cstheme="minorHAnsi"/>
        </w:rPr>
        <w:t xml:space="preserve">O fornecedor enquadrado como </w:t>
      </w:r>
      <w:proofErr w:type="spellStart"/>
      <w:r w:rsidR="00541825" w:rsidRPr="00541825">
        <w:rPr>
          <w:rFonts w:asciiTheme="minorHAnsi" w:hAnsiTheme="minorHAnsi" w:cstheme="minorHAnsi"/>
        </w:rPr>
        <w:t>microempreendedor</w:t>
      </w:r>
      <w:proofErr w:type="spellEnd"/>
      <w:r w:rsidR="00541825" w:rsidRPr="00541825">
        <w:rPr>
          <w:rFonts w:asciiTheme="minorHAnsi" w:hAnsiTheme="minorHAnsi" w:cstheme="minorHAnsi"/>
        </w:rPr>
        <w:t xml:space="preserve"> individual que pretenda auferir os benefícios do tratamento diferenciado previstos na Lei Complementar n. 123, de 2006, estará dispensado da prova de inscrição nos cadastros de contribuintes estadual e municipal.</w:t>
      </w:r>
    </w:p>
    <w:p w:rsidR="00583FD7" w:rsidRPr="00541825" w:rsidRDefault="00583FD7" w:rsidP="00583FD7">
      <w:pPr>
        <w:pStyle w:val="Nivel2"/>
        <w:numPr>
          <w:ilvl w:val="0"/>
          <w:numId w:val="0"/>
        </w:numPr>
        <w:spacing w:before="0" w:after="0" w:line="312" w:lineRule="auto"/>
        <w:ind w:left="709"/>
        <w:rPr>
          <w:rFonts w:asciiTheme="minorHAnsi" w:hAnsiTheme="minorHAnsi" w:cstheme="minorHAnsi"/>
        </w:rPr>
      </w:pPr>
    </w:p>
    <w:p w:rsidR="00541825" w:rsidRPr="00F95850" w:rsidRDefault="004C4739" w:rsidP="00FA6AF0">
      <w:pPr>
        <w:pStyle w:val="Nvel1-SemNum"/>
        <w:spacing w:before="0" w:line="312" w:lineRule="auto"/>
        <w:ind w:left="0"/>
        <w:rPr>
          <w:rFonts w:asciiTheme="minorHAnsi" w:hAnsiTheme="minorHAnsi" w:cstheme="minorHAnsi"/>
          <w:b w:val="0"/>
          <w:color w:val="auto"/>
          <w:lang w:eastAsia="zh-CN" w:bidi="hi-IN"/>
        </w:rPr>
      </w:pPr>
      <w:proofErr w:type="gramStart"/>
      <w:r w:rsidRPr="00F95850">
        <w:rPr>
          <w:rFonts w:asciiTheme="minorHAnsi" w:hAnsiTheme="minorHAnsi" w:cstheme="minorHAnsi"/>
          <w:b w:val="0"/>
          <w:color w:val="auto"/>
          <w:lang w:eastAsia="zh-CN" w:bidi="hi-IN"/>
        </w:rPr>
        <w:t>1</w:t>
      </w:r>
      <w:r w:rsidR="00F95850" w:rsidRPr="00F95850">
        <w:rPr>
          <w:rFonts w:asciiTheme="minorHAnsi" w:hAnsiTheme="minorHAnsi" w:cstheme="minorHAnsi"/>
          <w:b w:val="0"/>
          <w:color w:val="auto"/>
          <w:lang w:eastAsia="zh-CN" w:bidi="hi-IN"/>
        </w:rPr>
        <w:t>7</w:t>
      </w:r>
      <w:r w:rsidR="008270B9">
        <w:rPr>
          <w:rFonts w:asciiTheme="minorHAnsi" w:hAnsiTheme="minorHAnsi" w:cstheme="minorHAnsi"/>
          <w:b w:val="0"/>
          <w:color w:val="auto"/>
          <w:lang w:eastAsia="zh-CN" w:bidi="hi-IN"/>
        </w:rPr>
        <w:t>.5</w:t>
      </w:r>
      <w:r w:rsidR="00583FD7" w:rsidRPr="00F95850">
        <w:rPr>
          <w:rFonts w:asciiTheme="minorHAnsi" w:hAnsiTheme="minorHAnsi" w:cstheme="minorHAnsi"/>
          <w:b w:val="0"/>
          <w:color w:val="auto"/>
          <w:lang w:eastAsia="zh-CN" w:bidi="hi-IN"/>
        </w:rPr>
        <w:t xml:space="preserve"> - </w:t>
      </w:r>
      <w:r w:rsidR="00541825" w:rsidRPr="00F95850">
        <w:rPr>
          <w:rFonts w:asciiTheme="minorHAnsi" w:hAnsiTheme="minorHAnsi" w:cstheme="minorHAnsi"/>
          <w:b w:val="0"/>
          <w:color w:val="auto"/>
          <w:lang w:eastAsia="zh-CN" w:bidi="hi-IN"/>
        </w:rPr>
        <w:t>Qualificação</w:t>
      </w:r>
      <w:proofErr w:type="gramEnd"/>
      <w:r w:rsidR="00541825" w:rsidRPr="00F95850">
        <w:rPr>
          <w:rFonts w:asciiTheme="minorHAnsi" w:hAnsiTheme="minorHAnsi" w:cstheme="minorHAnsi"/>
          <w:b w:val="0"/>
          <w:color w:val="auto"/>
          <w:lang w:eastAsia="zh-CN" w:bidi="hi-IN"/>
        </w:rPr>
        <w:t xml:space="preserve"> Econômico-Financeira</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.5.</w:t>
      </w:r>
      <w:r w:rsidR="00FA6AF0">
        <w:rPr>
          <w:rFonts w:asciiTheme="minorHAnsi" w:hAnsiTheme="minorHAnsi" w:cstheme="minorHAnsi"/>
        </w:rPr>
        <w:t xml:space="preserve">1 - </w:t>
      </w:r>
      <w:r w:rsidR="00541825" w:rsidRPr="00541825">
        <w:rPr>
          <w:rFonts w:asciiTheme="minorHAnsi" w:hAnsiTheme="minorHAnsi" w:cstheme="minorHAnsi"/>
        </w:rPr>
        <w:t>Certidão negativa de insolvência civil expedida pelo distribuidor do domicílio ou sede do licitante, caso se trate de pessoa física, desde que admitida a sua participação na licitação (</w:t>
      </w:r>
      <w:r w:rsidR="00541825" w:rsidRPr="00FA6AF0">
        <w:rPr>
          <w:rFonts w:asciiTheme="minorHAnsi" w:hAnsiTheme="minorHAnsi" w:cstheme="minorHAnsi"/>
        </w:rPr>
        <w:t>art. 5º, inciso II, alínea “c”, da Instrução Normativa Seges/ME nº 116, de 2021</w:t>
      </w:r>
      <w:r w:rsidR="00541825" w:rsidRPr="00541825">
        <w:rPr>
          <w:rFonts w:asciiTheme="minorHAnsi" w:hAnsiTheme="minorHAnsi" w:cstheme="minorHAnsi"/>
        </w:rPr>
        <w:t xml:space="preserve">), ou de sociedade simples; </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.5</w:t>
      </w:r>
      <w:r w:rsidR="00FA6AF0">
        <w:rPr>
          <w:rFonts w:asciiTheme="minorHAnsi" w:hAnsiTheme="minorHAnsi" w:cstheme="minorHAnsi"/>
        </w:rPr>
        <w:t xml:space="preserve">.2 </w:t>
      </w:r>
      <w:proofErr w:type="gramStart"/>
      <w:r w:rsidR="00FA6AF0">
        <w:rPr>
          <w:rFonts w:asciiTheme="minorHAnsi" w:hAnsiTheme="minorHAnsi" w:cstheme="minorHAnsi"/>
        </w:rPr>
        <w:t xml:space="preserve">- </w:t>
      </w:r>
      <w:r w:rsidR="00541825" w:rsidRPr="00541825">
        <w:rPr>
          <w:rFonts w:asciiTheme="minorHAnsi" w:hAnsiTheme="minorHAnsi" w:cstheme="minorHAnsi"/>
        </w:rPr>
        <w:t xml:space="preserve">Certidão negativa de falência expedida pelo distribuidor da sede do fornecedor - </w:t>
      </w:r>
      <w:r w:rsidR="00541825" w:rsidRPr="00FA6AF0">
        <w:rPr>
          <w:rFonts w:asciiTheme="minorHAnsi" w:hAnsiTheme="minorHAnsi" w:cstheme="minorHAnsi"/>
        </w:rPr>
        <w:t>Lei nº 14.133, de 2021, art. 69, caput, inciso II</w:t>
      </w:r>
      <w:r w:rsidR="00541825" w:rsidRPr="00541825">
        <w:rPr>
          <w:rFonts w:asciiTheme="minorHAnsi" w:hAnsiTheme="minorHAnsi" w:cstheme="minorHAnsi"/>
        </w:rPr>
        <w:t>)</w:t>
      </w:r>
      <w:proofErr w:type="gramEnd"/>
      <w:r w:rsidR="00541825" w:rsidRPr="00541825">
        <w:rPr>
          <w:rFonts w:asciiTheme="minorHAnsi" w:hAnsiTheme="minorHAnsi" w:cstheme="minorHAnsi"/>
        </w:rPr>
        <w:t>;</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FA6AF0">
        <w:rPr>
          <w:rFonts w:asciiTheme="minorHAnsi" w:hAnsiTheme="minorHAnsi" w:cstheme="minorHAnsi"/>
        </w:rPr>
        <w:t>.</w:t>
      </w:r>
      <w:r w:rsidR="008270B9">
        <w:rPr>
          <w:rFonts w:asciiTheme="minorHAnsi" w:hAnsiTheme="minorHAnsi" w:cstheme="minorHAnsi"/>
        </w:rPr>
        <w:t>5</w:t>
      </w:r>
      <w:r w:rsidR="00FA6AF0">
        <w:rPr>
          <w:rFonts w:asciiTheme="minorHAnsi" w:hAnsiTheme="minorHAnsi" w:cstheme="minorHAnsi"/>
        </w:rPr>
        <w:t xml:space="preserve">.3 - </w:t>
      </w:r>
      <w:r w:rsidR="00541825" w:rsidRPr="00541825">
        <w:rPr>
          <w:rFonts w:asciiTheme="minorHAnsi" w:hAnsiTheme="minorHAnsi" w:cstheme="minorHAnsi"/>
        </w:rPr>
        <w:t xml:space="preserve">Índices de Liquidez Geral (LG), Solvência Geral (SG) e Liquidez Corrente (LC), superiores a </w:t>
      </w:r>
      <w:proofErr w:type="gramStart"/>
      <w:r w:rsidR="00541825" w:rsidRPr="00541825">
        <w:rPr>
          <w:rFonts w:asciiTheme="minorHAnsi" w:hAnsiTheme="minorHAnsi" w:cstheme="minorHAnsi"/>
        </w:rPr>
        <w:t>1</w:t>
      </w:r>
      <w:proofErr w:type="gramEnd"/>
      <w:r w:rsidR="00541825" w:rsidRPr="00541825">
        <w:rPr>
          <w:rFonts w:asciiTheme="minorHAnsi" w:hAnsiTheme="minorHAnsi" w:cstheme="minorHAnsi"/>
        </w:rPr>
        <w:t xml:space="preserve"> (um), comprovados mediante a apresentação pelo licitante de balanço patrimonial, demonstração de resultado de exercício e demais demonstrações contábeis dos 2 (dois) últimos exercícios sociais e obtidos pela aplicação das seguintes fórmulas:</w:t>
      </w:r>
    </w:p>
    <w:p w:rsidR="00541825" w:rsidRPr="00541825" w:rsidRDefault="00541825" w:rsidP="00FA6AF0">
      <w:pPr>
        <w:pStyle w:val="Nivel2"/>
        <w:numPr>
          <w:ilvl w:val="0"/>
          <w:numId w:val="0"/>
        </w:numPr>
        <w:spacing w:before="0" w:after="0" w:line="312" w:lineRule="auto"/>
        <w:contextualSpacing/>
        <w:rPr>
          <w:rFonts w:asciiTheme="minorHAnsi" w:eastAsia="Arial" w:hAnsiTheme="minorHAnsi" w:cstheme="minorHAnsi"/>
        </w:rPr>
      </w:pPr>
      <w:r w:rsidRPr="00541825">
        <w:rPr>
          <w:rFonts w:asciiTheme="minorHAnsi" w:eastAsia="Arial" w:hAnsiTheme="minorHAnsi" w:cstheme="minorHAnsi"/>
        </w:rPr>
        <w:t xml:space="preserve">I - Liquidez Geral (LG) = (Ativo Circulante + Realizável </w:t>
      </w:r>
      <w:proofErr w:type="gramStart"/>
      <w:r w:rsidRPr="00541825">
        <w:rPr>
          <w:rFonts w:asciiTheme="minorHAnsi" w:eastAsia="Arial" w:hAnsiTheme="minorHAnsi" w:cstheme="minorHAnsi"/>
        </w:rPr>
        <w:t>a Longo Prazo</w:t>
      </w:r>
      <w:proofErr w:type="gramEnd"/>
      <w:r w:rsidRPr="00541825">
        <w:rPr>
          <w:rFonts w:asciiTheme="minorHAnsi" w:eastAsia="Arial" w:hAnsiTheme="minorHAnsi" w:cstheme="minorHAnsi"/>
        </w:rPr>
        <w:t xml:space="preserve"> )/( Passivo Circulante + Passivo Não Circulante);</w:t>
      </w:r>
    </w:p>
    <w:p w:rsidR="00541825" w:rsidRPr="00541825" w:rsidRDefault="00541825" w:rsidP="00FA6AF0">
      <w:pPr>
        <w:pStyle w:val="Nivel3"/>
        <w:numPr>
          <w:ilvl w:val="0"/>
          <w:numId w:val="0"/>
        </w:numPr>
        <w:spacing w:before="0" w:after="0" w:line="312" w:lineRule="auto"/>
        <w:rPr>
          <w:rFonts w:asciiTheme="minorHAnsi" w:eastAsia="Arial" w:hAnsiTheme="minorHAnsi" w:cstheme="minorHAnsi"/>
        </w:rPr>
      </w:pPr>
      <w:r w:rsidRPr="00541825">
        <w:rPr>
          <w:rFonts w:asciiTheme="minorHAnsi" w:eastAsia="Arial" w:hAnsiTheme="minorHAnsi" w:cstheme="minorHAnsi"/>
        </w:rPr>
        <w:t>II - Solvência Geral (SG)</w:t>
      </w:r>
      <w:r w:rsidR="008270B9">
        <w:rPr>
          <w:rFonts w:asciiTheme="minorHAnsi" w:eastAsia="Arial" w:hAnsiTheme="minorHAnsi" w:cstheme="minorHAnsi"/>
        </w:rPr>
        <w:t xml:space="preserve"> </w:t>
      </w:r>
      <w:r w:rsidRPr="00541825">
        <w:rPr>
          <w:rFonts w:asciiTheme="minorHAnsi" w:eastAsia="Arial" w:hAnsiTheme="minorHAnsi" w:cstheme="minorHAnsi"/>
        </w:rPr>
        <w:t>= (Ativo Total</w:t>
      </w:r>
      <w:proofErr w:type="gramStart"/>
      <w:r w:rsidRPr="00541825">
        <w:rPr>
          <w:rFonts w:asciiTheme="minorHAnsi" w:eastAsia="Arial" w:hAnsiTheme="minorHAnsi" w:cstheme="minorHAnsi"/>
        </w:rPr>
        <w:t>)</w:t>
      </w:r>
      <w:proofErr w:type="gramEnd"/>
      <w:r w:rsidRPr="00541825">
        <w:rPr>
          <w:rFonts w:asciiTheme="minorHAnsi" w:eastAsia="Arial" w:hAnsiTheme="minorHAnsi" w:cstheme="minorHAnsi"/>
        </w:rPr>
        <w:t>/(Passivo Circulante +Passivo não Circulante); e</w:t>
      </w:r>
    </w:p>
    <w:p w:rsidR="00541825" w:rsidRDefault="00541825" w:rsidP="00FA6AF0">
      <w:pPr>
        <w:pStyle w:val="Nivel3"/>
        <w:numPr>
          <w:ilvl w:val="0"/>
          <w:numId w:val="0"/>
        </w:numPr>
        <w:spacing w:before="0" w:after="0" w:line="312" w:lineRule="auto"/>
        <w:rPr>
          <w:rFonts w:asciiTheme="minorHAnsi" w:eastAsia="Arial" w:hAnsiTheme="minorHAnsi" w:cstheme="minorHAnsi"/>
        </w:rPr>
      </w:pPr>
      <w:r w:rsidRPr="00541825">
        <w:rPr>
          <w:rFonts w:asciiTheme="minorHAnsi" w:eastAsia="Arial" w:hAnsiTheme="minorHAnsi" w:cstheme="minorHAnsi"/>
        </w:rPr>
        <w:t>III - Liquidez Corrente (LC) = (Ativo Circulante</w:t>
      </w:r>
      <w:proofErr w:type="gramStart"/>
      <w:r w:rsidRPr="00541825">
        <w:rPr>
          <w:rFonts w:asciiTheme="minorHAnsi" w:eastAsia="Arial" w:hAnsiTheme="minorHAnsi" w:cstheme="minorHAnsi"/>
        </w:rPr>
        <w:t>)</w:t>
      </w:r>
      <w:proofErr w:type="gramEnd"/>
      <w:r w:rsidRPr="00541825">
        <w:rPr>
          <w:rFonts w:asciiTheme="minorHAnsi" w:eastAsia="Arial" w:hAnsiTheme="minorHAnsi" w:cstheme="minorHAnsi"/>
        </w:rPr>
        <w:t>/(Passivo Circulante).</w:t>
      </w:r>
    </w:p>
    <w:p w:rsidR="00FA6AF0" w:rsidRPr="00541825" w:rsidRDefault="00FA6AF0" w:rsidP="00FA6AF0">
      <w:pPr>
        <w:pStyle w:val="Nivel3"/>
        <w:numPr>
          <w:ilvl w:val="0"/>
          <w:numId w:val="0"/>
        </w:numPr>
        <w:spacing w:before="0" w:after="0" w:line="312" w:lineRule="auto"/>
        <w:rPr>
          <w:rFonts w:asciiTheme="minorHAnsi" w:eastAsia="Arial" w:hAnsiTheme="minorHAnsi" w:cstheme="minorHAnsi"/>
        </w:rPr>
      </w:pPr>
    </w:p>
    <w:p w:rsidR="00541825" w:rsidRPr="001572CE" w:rsidRDefault="004C4739" w:rsidP="00FA6AF0">
      <w:pPr>
        <w:pStyle w:val="Nivel2"/>
        <w:numPr>
          <w:ilvl w:val="0"/>
          <w:numId w:val="0"/>
        </w:numPr>
        <w:spacing w:before="0" w:after="0" w:line="312" w:lineRule="auto"/>
        <w:rPr>
          <w:rFonts w:asciiTheme="minorHAnsi" w:eastAsia="Arial" w:hAnsiTheme="minorHAnsi" w:cstheme="minorHAnsi"/>
          <w:color w:val="000000" w:themeColor="text1"/>
        </w:rPr>
      </w:pPr>
      <w:r w:rsidRPr="006C30E4">
        <w:rPr>
          <w:rFonts w:asciiTheme="minorHAnsi" w:eastAsia="Arial" w:hAnsiTheme="minorHAnsi" w:cstheme="minorHAnsi"/>
        </w:rPr>
        <w:t>1</w:t>
      </w:r>
      <w:r w:rsidR="00F95850">
        <w:rPr>
          <w:rFonts w:asciiTheme="minorHAnsi" w:eastAsia="Arial" w:hAnsiTheme="minorHAnsi" w:cstheme="minorHAnsi"/>
        </w:rPr>
        <w:t>7</w:t>
      </w:r>
      <w:r w:rsidR="008270B9">
        <w:rPr>
          <w:rFonts w:asciiTheme="minorHAnsi" w:eastAsia="Arial" w:hAnsiTheme="minorHAnsi" w:cstheme="minorHAnsi"/>
        </w:rPr>
        <w:t>.5.4</w:t>
      </w:r>
      <w:r w:rsidR="00FA6AF0" w:rsidRPr="006C30E4">
        <w:rPr>
          <w:rFonts w:asciiTheme="minorHAnsi" w:eastAsia="Arial" w:hAnsiTheme="minorHAnsi" w:cstheme="minorHAnsi"/>
        </w:rPr>
        <w:t xml:space="preserve"> - </w:t>
      </w:r>
      <w:r w:rsidR="00541825" w:rsidRPr="006C30E4">
        <w:rPr>
          <w:rFonts w:asciiTheme="minorHAnsi" w:eastAsia="Arial" w:hAnsiTheme="minorHAnsi" w:cstheme="minorHAnsi"/>
        </w:rPr>
        <w:t xml:space="preserve">Caso a empresa licitante apresente resultado inferior ou igual a </w:t>
      </w:r>
      <w:proofErr w:type="gramStart"/>
      <w:r w:rsidR="00541825" w:rsidRPr="006C30E4">
        <w:rPr>
          <w:rFonts w:asciiTheme="minorHAnsi" w:eastAsia="Arial" w:hAnsiTheme="minorHAnsi" w:cstheme="minorHAnsi"/>
        </w:rPr>
        <w:t>1</w:t>
      </w:r>
      <w:proofErr w:type="gramEnd"/>
      <w:r w:rsidR="00541825" w:rsidRPr="006C30E4">
        <w:rPr>
          <w:rFonts w:asciiTheme="minorHAnsi" w:eastAsia="Arial" w:hAnsiTheme="minorHAnsi" w:cstheme="minorHAnsi"/>
        </w:rPr>
        <w:t xml:space="preserve"> (um) em qualquer dos índices de Liquidez Geral (LG), Solvência Geral (SG) e Liquidez Corrente (LC), será exigido para fins de habilitação </w:t>
      </w:r>
      <w:r w:rsidR="00541825" w:rsidRPr="001572CE">
        <w:rPr>
          <w:rFonts w:asciiTheme="minorHAnsi" w:eastAsia="Arial" w:hAnsiTheme="minorHAnsi" w:cstheme="minorHAnsi"/>
          <w:color w:val="000000" w:themeColor="text1"/>
        </w:rPr>
        <w:t xml:space="preserve">[capital </w:t>
      </w:r>
      <w:r w:rsidR="00541825" w:rsidRPr="001572CE">
        <w:rPr>
          <w:rFonts w:asciiTheme="minorHAnsi" w:eastAsia="Arial" w:hAnsiTheme="minorHAnsi" w:cstheme="minorHAnsi"/>
          <w:color w:val="000000" w:themeColor="text1"/>
        </w:rPr>
        <w:lastRenderedPageBreak/>
        <w:t xml:space="preserve">mínimo] </w:t>
      </w:r>
      <w:r w:rsidR="00541825" w:rsidRPr="001572CE">
        <w:rPr>
          <w:rFonts w:asciiTheme="minorHAnsi" w:eastAsia="Arial" w:hAnsiTheme="minorHAnsi" w:cstheme="minorHAnsi"/>
          <w:color w:val="000000" w:themeColor="text1"/>
          <w:u w:val="single"/>
        </w:rPr>
        <w:t>OU</w:t>
      </w:r>
      <w:r w:rsidR="008270B9" w:rsidRPr="001572CE">
        <w:rPr>
          <w:rFonts w:asciiTheme="minorHAnsi" w:eastAsia="Arial" w:hAnsiTheme="minorHAnsi" w:cstheme="minorHAnsi"/>
          <w:color w:val="000000" w:themeColor="text1"/>
          <w:u w:val="single"/>
        </w:rPr>
        <w:t xml:space="preserve"> </w:t>
      </w:r>
      <w:r w:rsidR="00541825" w:rsidRPr="001572CE">
        <w:rPr>
          <w:rFonts w:asciiTheme="minorHAnsi" w:eastAsia="Arial" w:hAnsiTheme="minorHAnsi" w:cstheme="minorHAnsi"/>
          <w:color w:val="000000" w:themeColor="text1"/>
        </w:rPr>
        <w:t>[patrimônio líquido mínimo]</w:t>
      </w:r>
      <w:r w:rsidR="00541825" w:rsidRPr="006C30E4">
        <w:rPr>
          <w:rFonts w:asciiTheme="minorHAnsi" w:eastAsia="Arial" w:hAnsiTheme="minorHAnsi" w:cstheme="minorHAnsi"/>
          <w:color w:val="FF0000"/>
        </w:rPr>
        <w:t xml:space="preserve"> </w:t>
      </w:r>
      <w:r w:rsidR="00541825" w:rsidRPr="006C30E4">
        <w:rPr>
          <w:rFonts w:asciiTheme="minorHAnsi" w:eastAsia="Arial" w:hAnsiTheme="minorHAnsi" w:cstheme="minorHAnsi"/>
        </w:rPr>
        <w:t>de</w:t>
      </w:r>
      <w:r w:rsidR="001572CE">
        <w:rPr>
          <w:rFonts w:asciiTheme="minorHAnsi" w:eastAsia="Arial" w:hAnsiTheme="minorHAnsi" w:cstheme="minorHAnsi"/>
          <w:color w:val="FF0000"/>
        </w:rPr>
        <w:t xml:space="preserve"> </w:t>
      </w:r>
      <w:r w:rsidR="00541825" w:rsidRPr="001572CE">
        <w:rPr>
          <w:rFonts w:asciiTheme="minorHAnsi" w:eastAsia="Arial" w:hAnsiTheme="minorHAnsi" w:cstheme="minorHAnsi"/>
          <w:color w:val="000000" w:themeColor="text1"/>
        </w:rPr>
        <w:t>até 10%</w:t>
      </w:r>
      <w:r w:rsidR="00541825" w:rsidRPr="001572CE">
        <w:rPr>
          <w:rFonts w:asciiTheme="minorHAnsi" w:eastAsia="Arial" w:hAnsiTheme="minorHAnsi" w:cstheme="minorHAnsi"/>
        </w:rPr>
        <w:t xml:space="preserve"> </w:t>
      </w:r>
      <w:r w:rsidR="00541825" w:rsidRPr="006C30E4">
        <w:rPr>
          <w:rFonts w:asciiTheme="minorHAnsi" w:eastAsia="Arial" w:hAnsiTheme="minorHAnsi" w:cstheme="minorHAnsi"/>
        </w:rPr>
        <w:t xml:space="preserve">do </w:t>
      </w:r>
      <w:r w:rsidR="00541825" w:rsidRPr="001572CE">
        <w:rPr>
          <w:rFonts w:asciiTheme="minorHAnsi" w:eastAsia="Arial" w:hAnsiTheme="minorHAnsi" w:cstheme="minorHAnsi"/>
          <w:color w:val="000000" w:themeColor="text1"/>
        </w:rPr>
        <w:t xml:space="preserve">[valor total estimado da contratação] </w:t>
      </w:r>
      <w:r w:rsidR="00541825" w:rsidRPr="001572CE">
        <w:rPr>
          <w:rFonts w:asciiTheme="minorHAnsi" w:eastAsia="Arial" w:hAnsiTheme="minorHAnsi" w:cstheme="minorHAnsi"/>
          <w:color w:val="000000" w:themeColor="text1"/>
          <w:u w:val="single"/>
        </w:rPr>
        <w:t>OU</w:t>
      </w:r>
      <w:r w:rsidR="00541825" w:rsidRPr="001572CE">
        <w:rPr>
          <w:rFonts w:asciiTheme="minorHAnsi" w:eastAsia="Arial" w:hAnsiTheme="minorHAnsi" w:cstheme="minorHAnsi"/>
          <w:color w:val="000000" w:themeColor="text1"/>
        </w:rPr>
        <w:t xml:space="preserve"> [valor total estimado da parcela pertinente].</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FA6AF0">
        <w:rPr>
          <w:rFonts w:asciiTheme="minorHAnsi" w:hAnsiTheme="minorHAnsi" w:cstheme="minorHAnsi"/>
        </w:rPr>
        <w:t>.5</w:t>
      </w:r>
      <w:r w:rsidR="008270B9">
        <w:rPr>
          <w:rFonts w:asciiTheme="minorHAnsi" w:hAnsiTheme="minorHAnsi" w:cstheme="minorHAnsi"/>
        </w:rPr>
        <w:t>.5</w:t>
      </w:r>
      <w:r w:rsidR="00FA6AF0">
        <w:rPr>
          <w:rFonts w:asciiTheme="minorHAnsi" w:hAnsiTheme="minorHAnsi" w:cstheme="minorHAnsi"/>
        </w:rPr>
        <w:t xml:space="preserve"> - </w:t>
      </w:r>
      <w:r w:rsidR="00541825" w:rsidRPr="00541825">
        <w:rPr>
          <w:rFonts w:asciiTheme="minorHAnsi" w:hAnsiTheme="minorHAnsi" w:cstheme="minorHAnsi"/>
        </w:rPr>
        <w:t>As empresas criadas no exercício financeiro da licitação deverão atender a todas as exigências da habilitação e poderão substituir os demonstrativos contábeis pelo balanço de abertura. (Lei nº 14.133, de 2021, art. 65, §1º).</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F95850">
        <w:rPr>
          <w:rFonts w:asciiTheme="minorHAnsi" w:hAnsiTheme="minorHAnsi" w:cstheme="minorHAnsi"/>
        </w:rPr>
        <w:t>7</w:t>
      </w:r>
      <w:r w:rsidR="008270B9">
        <w:rPr>
          <w:rFonts w:asciiTheme="minorHAnsi" w:hAnsiTheme="minorHAnsi" w:cstheme="minorHAnsi"/>
        </w:rPr>
        <w:t>.5.7</w:t>
      </w:r>
      <w:r w:rsidR="00FA6AF0">
        <w:rPr>
          <w:rFonts w:asciiTheme="minorHAnsi" w:hAnsiTheme="minorHAnsi" w:cstheme="minorHAnsi"/>
        </w:rPr>
        <w:t xml:space="preserve"> - </w:t>
      </w:r>
      <w:r w:rsidR="00541825" w:rsidRPr="00541825">
        <w:rPr>
          <w:rFonts w:asciiTheme="minorHAnsi" w:hAnsiTheme="minorHAnsi" w:cstheme="minorHAnsi"/>
        </w:rPr>
        <w:t>O balanço patrimonial, demonstração de resultado de exercício e demais demonstrações contábeis limitar-se-ão ao último exercício no caso de a pessoa jurídica ter sido constituída há me</w:t>
      </w:r>
      <w:r w:rsidR="00072854">
        <w:rPr>
          <w:rFonts w:asciiTheme="minorHAnsi" w:hAnsiTheme="minorHAnsi" w:cstheme="minorHAnsi"/>
        </w:rPr>
        <w:t xml:space="preserve">nos de </w:t>
      </w:r>
      <w:proofErr w:type="gramStart"/>
      <w:r w:rsidR="00072854">
        <w:rPr>
          <w:rFonts w:asciiTheme="minorHAnsi" w:hAnsiTheme="minorHAnsi" w:cstheme="minorHAnsi"/>
        </w:rPr>
        <w:t>2</w:t>
      </w:r>
      <w:proofErr w:type="gramEnd"/>
      <w:r w:rsidR="00072854">
        <w:rPr>
          <w:rFonts w:asciiTheme="minorHAnsi" w:hAnsiTheme="minorHAnsi" w:cstheme="minorHAnsi"/>
        </w:rPr>
        <w:t xml:space="preserve"> (dois) anos. (Lei nº 1</w:t>
      </w:r>
      <w:r w:rsidR="00031C68">
        <w:rPr>
          <w:rFonts w:asciiTheme="minorHAnsi" w:hAnsiTheme="minorHAnsi" w:cstheme="minorHAnsi"/>
        </w:rPr>
        <w:t>6</w:t>
      </w:r>
      <w:r w:rsidR="00541825" w:rsidRPr="00541825">
        <w:rPr>
          <w:rFonts w:asciiTheme="minorHAnsi" w:hAnsiTheme="minorHAnsi" w:cstheme="minorHAnsi"/>
        </w:rPr>
        <w:t>.133, de 2021, art. 69, §6º)</w:t>
      </w:r>
    </w:p>
    <w:p w:rsidR="00541825" w:rsidRPr="005C3C2C" w:rsidRDefault="004C4739" w:rsidP="00FA6AF0">
      <w:pPr>
        <w:pStyle w:val="Nvel2-Red"/>
        <w:numPr>
          <w:ilvl w:val="0"/>
          <w:numId w:val="0"/>
        </w:numPr>
        <w:spacing w:before="0" w:after="0" w:line="312" w:lineRule="auto"/>
        <w:rPr>
          <w:rFonts w:asciiTheme="minorHAnsi" w:hAnsiTheme="minorHAnsi" w:cstheme="minorHAnsi"/>
          <w:i w:val="0"/>
          <w:color w:val="000000" w:themeColor="text1"/>
        </w:rPr>
      </w:pPr>
      <w:r w:rsidRPr="005C3C2C">
        <w:rPr>
          <w:rFonts w:asciiTheme="minorHAnsi" w:hAnsiTheme="minorHAnsi" w:cstheme="minorHAnsi"/>
          <w:i w:val="0"/>
          <w:color w:val="000000" w:themeColor="text1"/>
        </w:rPr>
        <w:t>1</w:t>
      </w:r>
      <w:r w:rsidR="00F95850">
        <w:rPr>
          <w:rFonts w:asciiTheme="minorHAnsi" w:hAnsiTheme="minorHAnsi" w:cstheme="minorHAnsi"/>
          <w:i w:val="0"/>
          <w:color w:val="000000" w:themeColor="text1"/>
        </w:rPr>
        <w:t>7</w:t>
      </w:r>
      <w:r w:rsidR="00FA6AF0" w:rsidRPr="005C3C2C">
        <w:rPr>
          <w:rFonts w:asciiTheme="minorHAnsi" w:hAnsiTheme="minorHAnsi" w:cstheme="minorHAnsi"/>
          <w:i w:val="0"/>
          <w:color w:val="000000" w:themeColor="text1"/>
        </w:rPr>
        <w:t>.</w:t>
      </w:r>
      <w:r w:rsidR="008270B9">
        <w:rPr>
          <w:rFonts w:asciiTheme="minorHAnsi" w:hAnsiTheme="minorHAnsi" w:cstheme="minorHAnsi"/>
          <w:i w:val="0"/>
          <w:color w:val="000000" w:themeColor="text1"/>
        </w:rPr>
        <w:t>5.8</w:t>
      </w:r>
      <w:r w:rsidR="00FA6AF0" w:rsidRPr="005C3C2C">
        <w:rPr>
          <w:rFonts w:asciiTheme="minorHAnsi" w:hAnsiTheme="minorHAnsi" w:cstheme="minorHAnsi"/>
          <w:i w:val="0"/>
          <w:color w:val="000000" w:themeColor="text1"/>
        </w:rPr>
        <w:t xml:space="preserve"> - </w:t>
      </w:r>
      <w:r w:rsidR="00541825" w:rsidRPr="005C3C2C">
        <w:rPr>
          <w:rFonts w:asciiTheme="minorHAnsi" w:hAnsiTheme="minorHAnsi" w:cstheme="minorHAnsi"/>
          <w:i w:val="0"/>
          <w:color w:val="000000" w:themeColor="text1"/>
        </w:rPr>
        <w:t>O atendimento dos índices econômicos previstos neste item deverá ser atestado mediante declaração assinada por profissional habilitado da área contábil, apresentada pelo fornecedor.</w:t>
      </w:r>
    </w:p>
    <w:p w:rsidR="00583FD7" w:rsidRPr="00541825" w:rsidRDefault="00583FD7" w:rsidP="00FA6AF0">
      <w:pPr>
        <w:pStyle w:val="Nvel2-Red"/>
        <w:numPr>
          <w:ilvl w:val="0"/>
          <w:numId w:val="0"/>
        </w:numPr>
        <w:spacing w:before="0" w:after="0" w:line="312" w:lineRule="auto"/>
        <w:rPr>
          <w:rFonts w:asciiTheme="minorHAnsi" w:hAnsiTheme="minorHAnsi" w:cstheme="minorHAnsi"/>
        </w:rPr>
      </w:pPr>
    </w:p>
    <w:p w:rsidR="00541825" w:rsidRPr="003A2387" w:rsidRDefault="004C4739" w:rsidP="00FA6AF0">
      <w:pPr>
        <w:pStyle w:val="Nvel1-SemNum"/>
        <w:spacing w:before="0" w:line="312" w:lineRule="auto"/>
        <w:ind w:left="0"/>
        <w:rPr>
          <w:rFonts w:asciiTheme="minorHAnsi" w:hAnsiTheme="minorHAnsi" w:cstheme="minorHAnsi"/>
          <w:b w:val="0"/>
          <w:color w:val="auto"/>
          <w:lang w:eastAsia="zh-CN" w:bidi="hi-IN"/>
        </w:rPr>
      </w:pPr>
      <w:proofErr w:type="gramStart"/>
      <w:r w:rsidRPr="003A2387">
        <w:rPr>
          <w:rFonts w:asciiTheme="minorHAnsi" w:hAnsiTheme="minorHAnsi" w:cstheme="minorHAnsi"/>
          <w:b w:val="0"/>
          <w:color w:val="auto"/>
          <w:lang w:eastAsia="zh-CN" w:bidi="hi-IN"/>
        </w:rPr>
        <w:t>1</w:t>
      </w:r>
      <w:r w:rsidR="003A2387" w:rsidRPr="003A2387">
        <w:rPr>
          <w:rFonts w:asciiTheme="minorHAnsi" w:hAnsiTheme="minorHAnsi" w:cstheme="minorHAnsi"/>
          <w:b w:val="0"/>
          <w:color w:val="auto"/>
          <w:lang w:eastAsia="zh-CN" w:bidi="hi-IN"/>
        </w:rPr>
        <w:t>7</w:t>
      </w:r>
      <w:r w:rsidR="008270B9">
        <w:rPr>
          <w:rFonts w:asciiTheme="minorHAnsi" w:hAnsiTheme="minorHAnsi" w:cstheme="minorHAnsi"/>
          <w:b w:val="0"/>
          <w:color w:val="auto"/>
          <w:lang w:eastAsia="zh-CN" w:bidi="hi-IN"/>
        </w:rPr>
        <w:t>.6</w:t>
      </w:r>
      <w:r w:rsidR="00FA6AF0" w:rsidRPr="003A2387">
        <w:rPr>
          <w:rFonts w:asciiTheme="minorHAnsi" w:hAnsiTheme="minorHAnsi" w:cstheme="minorHAnsi"/>
          <w:b w:val="0"/>
          <w:color w:val="auto"/>
          <w:lang w:eastAsia="zh-CN" w:bidi="hi-IN"/>
        </w:rPr>
        <w:t xml:space="preserve"> - </w:t>
      </w:r>
      <w:r w:rsidR="00541825" w:rsidRPr="003A2387">
        <w:rPr>
          <w:rFonts w:asciiTheme="minorHAnsi" w:hAnsiTheme="minorHAnsi" w:cstheme="minorHAnsi"/>
          <w:b w:val="0"/>
          <w:color w:val="auto"/>
          <w:lang w:eastAsia="zh-CN" w:bidi="hi-IN"/>
        </w:rPr>
        <w:t>Qualificação</w:t>
      </w:r>
      <w:proofErr w:type="gramEnd"/>
      <w:r w:rsidR="00541825" w:rsidRPr="003A2387">
        <w:rPr>
          <w:rFonts w:asciiTheme="minorHAnsi" w:hAnsiTheme="minorHAnsi" w:cstheme="minorHAnsi"/>
          <w:b w:val="0"/>
          <w:color w:val="auto"/>
          <w:lang w:eastAsia="zh-CN" w:bidi="hi-IN"/>
        </w:rPr>
        <w:t xml:space="preserve"> Técnica</w:t>
      </w:r>
    </w:p>
    <w:p w:rsidR="00FA6AF0" w:rsidRPr="003A2387" w:rsidRDefault="004C4739" w:rsidP="003A2387">
      <w:pPr>
        <w:pStyle w:val="Nvel2-Red"/>
        <w:numPr>
          <w:ilvl w:val="0"/>
          <w:numId w:val="0"/>
        </w:numPr>
        <w:spacing w:before="0" w:after="0" w:line="312" w:lineRule="auto"/>
        <w:rPr>
          <w:rFonts w:asciiTheme="minorHAnsi" w:hAnsiTheme="minorHAnsi" w:cstheme="minorHAnsi"/>
          <w:i w:val="0"/>
          <w:color w:val="auto"/>
          <w:lang w:eastAsia="zh-CN" w:bidi="hi-IN"/>
        </w:rPr>
      </w:pPr>
      <w:r w:rsidRPr="003A2387">
        <w:rPr>
          <w:rFonts w:asciiTheme="minorHAnsi" w:hAnsiTheme="minorHAnsi" w:cstheme="minorHAnsi"/>
          <w:i w:val="0"/>
          <w:color w:val="auto"/>
          <w:lang w:eastAsia="zh-CN" w:bidi="hi-IN"/>
        </w:rPr>
        <w:t>1</w:t>
      </w:r>
      <w:r w:rsidR="003A2387">
        <w:rPr>
          <w:rFonts w:asciiTheme="minorHAnsi" w:hAnsiTheme="minorHAnsi" w:cstheme="minorHAnsi"/>
          <w:i w:val="0"/>
          <w:color w:val="auto"/>
          <w:lang w:eastAsia="zh-CN" w:bidi="hi-IN"/>
        </w:rPr>
        <w:t>7</w:t>
      </w:r>
      <w:r w:rsidR="008270B9">
        <w:rPr>
          <w:rFonts w:asciiTheme="minorHAnsi" w:hAnsiTheme="minorHAnsi" w:cstheme="minorHAnsi"/>
          <w:i w:val="0"/>
          <w:color w:val="auto"/>
          <w:lang w:eastAsia="zh-CN" w:bidi="hi-IN"/>
        </w:rPr>
        <w:t>.</w:t>
      </w:r>
      <w:r w:rsidR="00FA6AF0" w:rsidRPr="003A2387">
        <w:rPr>
          <w:rFonts w:asciiTheme="minorHAnsi" w:hAnsiTheme="minorHAnsi" w:cstheme="minorHAnsi"/>
          <w:i w:val="0"/>
          <w:color w:val="auto"/>
          <w:lang w:eastAsia="zh-CN" w:bidi="hi-IN"/>
        </w:rPr>
        <w:t xml:space="preserve"> </w:t>
      </w:r>
      <w:r w:rsidR="003A2387" w:rsidRPr="003A2387">
        <w:rPr>
          <w:rFonts w:asciiTheme="minorHAnsi" w:hAnsiTheme="minorHAnsi" w:cstheme="minorHAnsi"/>
          <w:i w:val="0"/>
          <w:color w:val="auto"/>
          <w:lang w:eastAsia="zh-CN" w:bidi="hi-IN"/>
        </w:rPr>
        <w:t>–</w:t>
      </w:r>
      <w:r w:rsidR="00FA6AF0" w:rsidRPr="003A2387">
        <w:rPr>
          <w:rFonts w:asciiTheme="minorHAnsi" w:hAnsiTheme="minorHAnsi" w:cstheme="minorHAnsi"/>
          <w:i w:val="0"/>
          <w:color w:val="auto"/>
          <w:lang w:eastAsia="zh-CN" w:bidi="hi-IN"/>
        </w:rPr>
        <w:t xml:space="preserve"> </w:t>
      </w:r>
      <w:r w:rsidR="003A2387" w:rsidRPr="003A2387">
        <w:rPr>
          <w:rFonts w:asciiTheme="minorHAnsi" w:hAnsiTheme="minorHAnsi" w:cstheme="minorHAnsi"/>
          <w:i w:val="0"/>
          <w:color w:val="auto"/>
        </w:rPr>
        <w:t>Todos</w:t>
      </w:r>
      <w:r w:rsidR="003A2387">
        <w:rPr>
          <w:rFonts w:asciiTheme="minorHAnsi" w:hAnsiTheme="minorHAnsi" w:cstheme="minorHAnsi"/>
          <w:i w:val="0"/>
          <w:color w:val="auto"/>
        </w:rPr>
        <w:t xml:space="preserve"> os</w:t>
      </w:r>
      <w:r w:rsidR="003A2387" w:rsidRPr="003A2387">
        <w:rPr>
          <w:rFonts w:asciiTheme="minorHAnsi" w:hAnsiTheme="minorHAnsi" w:cstheme="minorHAnsi"/>
          <w:i w:val="0"/>
          <w:color w:val="auto"/>
        </w:rPr>
        <w:t xml:space="preserve"> requisitos e descritivos necessários relacionados ao objeto da presente licitação encontram-se pormenorizados no Estudo Técnico Preliminar, apêndice do presente Termo de Referência, devendo os licitantes </w:t>
      </w:r>
      <w:proofErr w:type="gramStart"/>
      <w:r w:rsidR="003A2387" w:rsidRPr="003A2387">
        <w:rPr>
          <w:rFonts w:asciiTheme="minorHAnsi" w:hAnsiTheme="minorHAnsi" w:cstheme="minorHAnsi"/>
          <w:i w:val="0"/>
          <w:color w:val="auto"/>
        </w:rPr>
        <w:t>observarem</w:t>
      </w:r>
      <w:proofErr w:type="gramEnd"/>
      <w:r w:rsidR="003A2387" w:rsidRPr="003A2387">
        <w:rPr>
          <w:rFonts w:asciiTheme="minorHAnsi" w:hAnsiTheme="minorHAnsi" w:cstheme="minorHAnsi"/>
          <w:i w:val="0"/>
          <w:color w:val="auto"/>
        </w:rPr>
        <w:t xml:space="preserve"> suas especificações, detalhamentos e características.</w:t>
      </w:r>
    </w:p>
    <w:p w:rsidR="00541825" w:rsidRPr="00541825" w:rsidRDefault="004C4739" w:rsidP="00FA6AF0">
      <w:pPr>
        <w:pStyle w:val="Nivel2"/>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A2387">
        <w:rPr>
          <w:rFonts w:asciiTheme="minorHAnsi" w:hAnsiTheme="minorHAnsi" w:cstheme="minorHAnsi"/>
        </w:rPr>
        <w:t>7.3.2.2</w:t>
      </w:r>
      <w:r w:rsidR="00FA6AF0">
        <w:rPr>
          <w:rFonts w:asciiTheme="minorHAnsi" w:hAnsiTheme="minorHAnsi" w:cstheme="minorHAnsi"/>
        </w:rPr>
        <w:t xml:space="preserve"> - </w:t>
      </w:r>
      <w:r w:rsidR="00541825" w:rsidRPr="00541825">
        <w:rPr>
          <w:rFonts w:asciiTheme="minorHAnsi" w:hAnsiTheme="minorHAnsi" w:cstheme="minorHAnsi"/>
        </w:rPr>
        <w:t>Caso admitida a participação de cooperativas, será exigida a seguinte documentação complementar:</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3A2387">
        <w:rPr>
          <w:rFonts w:asciiTheme="minorHAnsi" w:hAnsiTheme="minorHAnsi" w:cstheme="minorHAnsi"/>
        </w:rPr>
        <w:t>7</w:t>
      </w:r>
      <w:r w:rsidR="00FA6AF0">
        <w:rPr>
          <w:rFonts w:asciiTheme="minorHAnsi" w:hAnsiTheme="minorHAnsi" w:cstheme="minorHAnsi"/>
        </w:rPr>
        <w:t xml:space="preserve">.4.2.3.1 - </w:t>
      </w:r>
      <w:r w:rsidR="00541825" w:rsidRPr="00541825">
        <w:rPr>
          <w:rFonts w:asciiTheme="minorHAnsi" w:hAnsiTheme="minorHAnsi" w:cstheme="minorHAnsi"/>
        </w:rPr>
        <w:t xml:space="preserve">A relação dos cooperados que atendem aos requisitos técnicos exigidos para a contratação e que executarão o contrato, com as respectivas atas de inscrição e a comprovação de que </w:t>
      </w:r>
      <w:proofErr w:type="gramStart"/>
      <w:r w:rsidR="00541825" w:rsidRPr="00541825">
        <w:rPr>
          <w:rFonts w:asciiTheme="minorHAnsi" w:hAnsiTheme="minorHAnsi" w:cstheme="minorHAnsi"/>
        </w:rPr>
        <w:t>estão</w:t>
      </w:r>
      <w:proofErr w:type="gramEnd"/>
      <w:r w:rsidR="00541825" w:rsidRPr="00541825">
        <w:rPr>
          <w:rFonts w:asciiTheme="minorHAnsi" w:hAnsiTheme="minorHAnsi" w:cstheme="minorHAnsi"/>
        </w:rPr>
        <w:t xml:space="preserve"> domiciliados na localidade da sede da cooperativa, respeitado o disposto nos </w:t>
      </w:r>
      <w:proofErr w:type="spellStart"/>
      <w:r w:rsidR="00541825" w:rsidRPr="00FA6AF0">
        <w:rPr>
          <w:rFonts w:asciiTheme="minorHAnsi" w:hAnsiTheme="minorHAnsi" w:cstheme="minorHAnsi"/>
        </w:rPr>
        <w:t>arts</w:t>
      </w:r>
      <w:proofErr w:type="spellEnd"/>
      <w:r w:rsidR="00541825" w:rsidRPr="00FA6AF0">
        <w:rPr>
          <w:rFonts w:asciiTheme="minorHAnsi" w:hAnsiTheme="minorHAnsi" w:cstheme="minorHAnsi"/>
        </w:rPr>
        <w:t xml:space="preserve">. </w:t>
      </w:r>
      <w:proofErr w:type="gramStart"/>
      <w:r w:rsidR="00541825" w:rsidRPr="00FA6AF0">
        <w:rPr>
          <w:rFonts w:asciiTheme="minorHAnsi" w:hAnsiTheme="minorHAnsi" w:cstheme="minorHAnsi"/>
        </w:rPr>
        <w:t>4º, inciso</w:t>
      </w:r>
      <w:proofErr w:type="gramEnd"/>
      <w:r w:rsidR="00541825" w:rsidRPr="00FA6AF0">
        <w:rPr>
          <w:rFonts w:asciiTheme="minorHAnsi" w:hAnsiTheme="minorHAnsi" w:cstheme="minorHAnsi"/>
        </w:rPr>
        <w:t xml:space="preserve"> XI, 21, inciso I</w:t>
      </w:r>
      <w:r w:rsidR="00541825" w:rsidRPr="00541825">
        <w:rPr>
          <w:rFonts w:asciiTheme="minorHAnsi" w:hAnsiTheme="minorHAnsi" w:cstheme="minorHAnsi"/>
        </w:rPr>
        <w:t xml:space="preserve"> e </w:t>
      </w:r>
      <w:r w:rsidR="00541825" w:rsidRPr="00FA6AF0">
        <w:rPr>
          <w:rFonts w:asciiTheme="minorHAnsi" w:hAnsiTheme="minorHAnsi" w:cstheme="minorHAnsi"/>
        </w:rPr>
        <w:t>42, §§2º a 6º da Lei n. 5.764, de 1971</w:t>
      </w:r>
      <w:r w:rsidR="00541825" w:rsidRPr="00541825">
        <w:rPr>
          <w:rFonts w:asciiTheme="minorHAnsi" w:hAnsiTheme="minorHAnsi" w:cstheme="minorHAnsi"/>
        </w:rPr>
        <w:t>;</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.4.2.3.2 - </w:t>
      </w:r>
      <w:r w:rsidR="00541825" w:rsidRPr="00541825">
        <w:rPr>
          <w:rFonts w:asciiTheme="minorHAnsi" w:hAnsiTheme="minorHAnsi" w:cstheme="minorHAnsi"/>
        </w:rPr>
        <w:t>A declaração de regularidade de situação do contribuinte individual – DRSCI, para cada um dos cooperados indicados;</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.4.2.3.3 - </w:t>
      </w:r>
      <w:r w:rsidR="00541825" w:rsidRPr="00541825">
        <w:rPr>
          <w:rFonts w:asciiTheme="minorHAnsi" w:hAnsiTheme="minorHAnsi" w:cstheme="minorHAnsi"/>
        </w:rPr>
        <w:t xml:space="preserve">A comprovação do capital social proporcional ao número de cooperados necessários à prestação do serviço; </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.4.2.3.4 - </w:t>
      </w:r>
      <w:r w:rsidR="00541825" w:rsidRPr="00541825">
        <w:rPr>
          <w:rFonts w:asciiTheme="minorHAnsi" w:hAnsiTheme="minorHAnsi" w:cstheme="minorHAnsi"/>
        </w:rPr>
        <w:t xml:space="preserve">O registro previsto na </w:t>
      </w:r>
      <w:r w:rsidR="00541825" w:rsidRPr="00FA6AF0">
        <w:rPr>
          <w:rFonts w:asciiTheme="minorHAnsi" w:hAnsiTheme="minorHAnsi" w:cstheme="minorHAnsi"/>
        </w:rPr>
        <w:t>Lei n. 5.764, de 1971, art. 107</w:t>
      </w:r>
      <w:r w:rsidR="00541825" w:rsidRPr="00541825">
        <w:rPr>
          <w:rFonts w:asciiTheme="minorHAnsi" w:hAnsiTheme="minorHAnsi" w:cstheme="minorHAnsi"/>
        </w:rPr>
        <w:t>;</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.4.2.3.5 - </w:t>
      </w:r>
      <w:r w:rsidR="00541825" w:rsidRPr="00541825">
        <w:rPr>
          <w:rFonts w:asciiTheme="minorHAnsi" w:hAnsiTheme="minorHAnsi" w:cstheme="minorHAnsi"/>
        </w:rPr>
        <w:t>A comprovação de integração das respectivas quotas-partes por parte dos cooperados que executarão o contrato; e</w:t>
      </w:r>
    </w:p>
    <w:p w:rsidR="00541825" w:rsidRP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.4.2.3.6 - </w:t>
      </w:r>
      <w:r w:rsidR="00541825" w:rsidRPr="00541825">
        <w:rPr>
          <w:rFonts w:asciiTheme="minorHAnsi" w:hAnsiTheme="minorHAnsi" w:cstheme="minorHAnsi"/>
        </w:rPr>
        <w:t xml:space="preserve">Os seguintes documentos para a comprovação da regularidade jurídica da cooperativa: a) ata de fundação; b) estatuto social com a ata da </w:t>
      </w:r>
      <w:proofErr w:type="spellStart"/>
      <w:r w:rsidR="00541825" w:rsidRPr="00541825">
        <w:rPr>
          <w:rFonts w:asciiTheme="minorHAnsi" w:hAnsiTheme="minorHAnsi" w:cstheme="minorHAnsi"/>
        </w:rPr>
        <w:t>assembleia</w:t>
      </w:r>
      <w:proofErr w:type="spellEnd"/>
      <w:r w:rsidR="00541825" w:rsidRPr="00541825">
        <w:rPr>
          <w:rFonts w:asciiTheme="minorHAnsi" w:hAnsiTheme="minorHAnsi" w:cstheme="minorHAnsi"/>
        </w:rPr>
        <w:t xml:space="preserve"> que o aprovou; c) regimento dos fundos instituídos pelos cooperados, com a ata da </w:t>
      </w:r>
      <w:proofErr w:type="spellStart"/>
      <w:r w:rsidR="00541825" w:rsidRPr="00541825">
        <w:rPr>
          <w:rFonts w:asciiTheme="minorHAnsi" w:hAnsiTheme="minorHAnsi" w:cstheme="minorHAnsi"/>
        </w:rPr>
        <w:t>assembleia</w:t>
      </w:r>
      <w:proofErr w:type="spellEnd"/>
      <w:r w:rsidR="00541825" w:rsidRPr="00541825">
        <w:rPr>
          <w:rFonts w:asciiTheme="minorHAnsi" w:hAnsiTheme="minorHAnsi" w:cstheme="minorHAnsi"/>
        </w:rPr>
        <w:t xml:space="preserve">; d) editais de convocação das três últimas </w:t>
      </w:r>
      <w:proofErr w:type="spellStart"/>
      <w:r w:rsidR="00541825" w:rsidRPr="00541825">
        <w:rPr>
          <w:rFonts w:asciiTheme="minorHAnsi" w:hAnsiTheme="minorHAnsi" w:cstheme="minorHAnsi"/>
        </w:rPr>
        <w:t>assembleias</w:t>
      </w:r>
      <w:proofErr w:type="spellEnd"/>
      <w:r w:rsidR="00541825" w:rsidRPr="00541825">
        <w:rPr>
          <w:rFonts w:asciiTheme="minorHAnsi" w:hAnsiTheme="minorHAnsi" w:cstheme="minorHAnsi"/>
        </w:rPr>
        <w:t xml:space="preserve"> gerais extraordinárias; e) três registros de presença dos cooperados que executarão o contrato em </w:t>
      </w:r>
      <w:proofErr w:type="spellStart"/>
      <w:r w:rsidR="00541825" w:rsidRPr="00541825">
        <w:rPr>
          <w:rFonts w:asciiTheme="minorHAnsi" w:hAnsiTheme="minorHAnsi" w:cstheme="minorHAnsi"/>
        </w:rPr>
        <w:t>assembleias</w:t>
      </w:r>
      <w:proofErr w:type="spellEnd"/>
      <w:r w:rsidR="00541825" w:rsidRPr="00541825">
        <w:rPr>
          <w:rFonts w:asciiTheme="minorHAnsi" w:hAnsiTheme="minorHAnsi" w:cstheme="minorHAnsi"/>
        </w:rPr>
        <w:t xml:space="preserve"> gerais ou nas reuniões seccionais; e f) ata da sessão que os cooperados autorizaram a cooperativa a contratar o objeto da licitação;</w:t>
      </w:r>
    </w:p>
    <w:p w:rsidR="00541825" w:rsidRDefault="004C4739" w:rsidP="00FA6AF0">
      <w:pPr>
        <w:pStyle w:val="Nivel3"/>
        <w:numPr>
          <w:ilvl w:val="0"/>
          <w:numId w:val="0"/>
        </w:numPr>
        <w:spacing w:before="0" w:after="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4</w:t>
      </w:r>
      <w:r w:rsidR="00FA6AF0">
        <w:rPr>
          <w:rFonts w:asciiTheme="minorHAnsi" w:hAnsiTheme="minorHAnsi" w:cstheme="minorHAnsi"/>
        </w:rPr>
        <w:t xml:space="preserve">.4.2.3.7 - </w:t>
      </w:r>
      <w:r w:rsidR="00541825" w:rsidRPr="00541825">
        <w:rPr>
          <w:rFonts w:asciiTheme="minorHAnsi" w:hAnsiTheme="minorHAnsi" w:cstheme="minorHAnsi"/>
        </w:rPr>
        <w:t xml:space="preserve">A última auditoria contábil-financeira da cooperativa, conforme dispõe o </w:t>
      </w:r>
      <w:r w:rsidR="00541825" w:rsidRPr="00FA6AF0">
        <w:rPr>
          <w:rFonts w:asciiTheme="minorHAnsi" w:hAnsiTheme="minorHAnsi" w:cstheme="minorHAnsi"/>
        </w:rPr>
        <w:t>art. 112 da Lei n. 5.764, de 1971</w:t>
      </w:r>
      <w:r w:rsidR="00541825" w:rsidRPr="00541825">
        <w:rPr>
          <w:rFonts w:asciiTheme="minorHAnsi" w:hAnsiTheme="minorHAnsi" w:cstheme="minorHAnsi"/>
        </w:rPr>
        <w:t>, ou uma declaração, sob as penas da lei, de que tal auditoria não foi exigida pelo órgão fiscalizador.</w:t>
      </w:r>
    </w:p>
    <w:p w:rsidR="00583FD7" w:rsidRPr="00FA6AF0" w:rsidRDefault="00583FD7" w:rsidP="00FA6AF0">
      <w:pPr>
        <w:pStyle w:val="Nivel3"/>
        <w:numPr>
          <w:ilvl w:val="0"/>
          <w:numId w:val="0"/>
        </w:numPr>
        <w:spacing w:before="0" w:after="0" w:line="312" w:lineRule="auto"/>
        <w:rPr>
          <w:rFonts w:asciiTheme="minorHAnsi" w:hAnsiTheme="minorHAnsi" w:cstheme="minorHAnsi"/>
        </w:rPr>
      </w:pPr>
    </w:p>
    <w:p w:rsidR="00541825" w:rsidRPr="00797697" w:rsidRDefault="004C4739" w:rsidP="00FA6AF0">
      <w:pPr>
        <w:pStyle w:val="Nivel01"/>
        <w:numPr>
          <w:ilvl w:val="0"/>
          <w:numId w:val="0"/>
        </w:numPr>
        <w:spacing w:before="0" w:line="312" w:lineRule="auto"/>
        <w:rPr>
          <w:rFonts w:asciiTheme="minorHAnsi" w:hAnsiTheme="minorHAnsi" w:cstheme="minorHAnsi"/>
        </w:rPr>
      </w:pPr>
      <w:r>
        <w:rPr>
          <w:rFonts w:asciiTheme="minorHAnsi" w:hAnsiTheme="minorHAnsi" w:cstheme="minorHAnsi"/>
        </w:rPr>
        <w:t>1</w:t>
      </w:r>
      <w:r w:rsidR="00072854">
        <w:rPr>
          <w:rFonts w:asciiTheme="minorHAnsi" w:hAnsiTheme="minorHAnsi" w:cstheme="minorHAnsi"/>
        </w:rPr>
        <w:t>5</w:t>
      </w:r>
      <w:r w:rsidR="00FA6AF0" w:rsidRPr="00797697">
        <w:rPr>
          <w:rFonts w:asciiTheme="minorHAnsi" w:hAnsiTheme="minorHAnsi" w:cstheme="minorHAnsi"/>
        </w:rPr>
        <w:t xml:space="preserve"> - </w:t>
      </w:r>
      <w:r w:rsidR="00541825" w:rsidRPr="00797697">
        <w:rPr>
          <w:rFonts w:asciiTheme="minorHAnsi" w:hAnsiTheme="minorHAnsi" w:cstheme="minorHAnsi"/>
        </w:rPr>
        <w:t>ESTIMATIVAS DO VALOR DA CONTRATAÇÃO</w:t>
      </w:r>
    </w:p>
    <w:p w:rsidR="00797697" w:rsidRPr="001572CE" w:rsidRDefault="004C4739" w:rsidP="00FA6AF0">
      <w:pPr>
        <w:pStyle w:val="Nvel2-Red"/>
        <w:numPr>
          <w:ilvl w:val="0"/>
          <w:numId w:val="0"/>
        </w:numPr>
        <w:spacing w:before="0" w:after="0" w:line="312" w:lineRule="auto"/>
        <w:rPr>
          <w:rFonts w:asciiTheme="minorHAnsi" w:hAnsiTheme="minorHAnsi" w:cstheme="minorHAnsi"/>
          <w:i w:val="0"/>
          <w:iCs w:val="0"/>
          <w:color w:val="000000" w:themeColor="text1"/>
        </w:rPr>
      </w:pPr>
      <w:r w:rsidRPr="001572CE">
        <w:rPr>
          <w:rFonts w:asciiTheme="minorHAnsi" w:hAnsiTheme="minorHAnsi" w:cstheme="minorHAnsi"/>
          <w:i w:val="0"/>
          <w:iCs w:val="0"/>
          <w:color w:val="000000" w:themeColor="text1"/>
        </w:rPr>
        <w:t>1</w:t>
      </w:r>
      <w:r w:rsidR="00072854" w:rsidRPr="001572CE">
        <w:rPr>
          <w:rFonts w:asciiTheme="minorHAnsi" w:hAnsiTheme="minorHAnsi" w:cstheme="minorHAnsi"/>
          <w:i w:val="0"/>
          <w:iCs w:val="0"/>
          <w:color w:val="000000" w:themeColor="text1"/>
        </w:rPr>
        <w:t>5</w:t>
      </w:r>
      <w:r w:rsidR="00FA6AF0" w:rsidRPr="001572CE">
        <w:rPr>
          <w:rFonts w:asciiTheme="minorHAnsi" w:hAnsiTheme="minorHAnsi" w:cstheme="minorHAnsi"/>
          <w:i w:val="0"/>
          <w:iCs w:val="0"/>
          <w:color w:val="000000" w:themeColor="text1"/>
        </w:rPr>
        <w:t xml:space="preserve">.1 - </w:t>
      </w:r>
      <w:r w:rsidR="00541825" w:rsidRPr="001572CE">
        <w:rPr>
          <w:rFonts w:asciiTheme="minorHAnsi" w:hAnsiTheme="minorHAnsi" w:cstheme="minorHAnsi"/>
          <w:i w:val="0"/>
          <w:iCs w:val="0"/>
          <w:color w:val="000000" w:themeColor="text1"/>
        </w:rPr>
        <w:t>O custo estimado total da contratação é de</w:t>
      </w:r>
      <w:r w:rsidR="00031C68" w:rsidRPr="001572CE">
        <w:rPr>
          <w:rFonts w:asciiTheme="minorHAnsi" w:hAnsiTheme="minorHAnsi" w:cstheme="minorHAnsi"/>
          <w:i w:val="0"/>
          <w:iCs w:val="0"/>
          <w:color w:val="000000" w:themeColor="text1"/>
        </w:rPr>
        <w:t xml:space="preserve"> R$ 8.890,00</w:t>
      </w:r>
      <w:r w:rsidR="00541825" w:rsidRPr="001572CE">
        <w:rPr>
          <w:rFonts w:asciiTheme="minorHAnsi" w:hAnsiTheme="minorHAnsi" w:cstheme="minorHAnsi"/>
          <w:i w:val="0"/>
          <w:iCs w:val="0"/>
          <w:color w:val="000000" w:themeColor="text1"/>
        </w:rPr>
        <w:t xml:space="preserve"> (</w:t>
      </w:r>
      <w:r w:rsidR="00031C68" w:rsidRPr="001572CE">
        <w:rPr>
          <w:rFonts w:asciiTheme="minorHAnsi" w:hAnsiTheme="minorHAnsi" w:cstheme="minorHAnsi"/>
          <w:i w:val="0"/>
          <w:iCs w:val="0"/>
          <w:color w:val="000000" w:themeColor="text1"/>
        </w:rPr>
        <w:t>oito mil oitocentos e noventa reais</w:t>
      </w:r>
      <w:r w:rsidR="00541825" w:rsidRPr="001572CE">
        <w:rPr>
          <w:rFonts w:asciiTheme="minorHAnsi" w:hAnsiTheme="minorHAnsi" w:cstheme="minorHAnsi"/>
          <w:i w:val="0"/>
          <w:iCs w:val="0"/>
          <w:color w:val="000000" w:themeColor="text1"/>
        </w:rPr>
        <w:t xml:space="preserve">), conforme custos unitários apostos </w:t>
      </w:r>
      <w:r w:rsidR="00797697" w:rsidRPr="001572CE">
        <w:rPr>
          <w:rFonts w:asciiTheme="minorHAnsi" w:hAnsiTheme="minorHAnsi" w:cstheme="minorHAnsi"/>
          <w:i w:val="0"/>
          <w:iCs w:val="0"/>
          <w:color w:val="000000" w:themeColor="text1"/>
        </w:rPr>
        <w:t>manifestação da Gerência de Compras da SEMGEF.</w:t>
      </w:r>
    </w:p>
    <w:p w:rsidR="00797697" w:rsidRDefault="00797697" w:rsidP="00FA6AF0">
      <w:pPr>
        <w:pStyle w:val="Nvel2-Red"/>
        <w:numPr>
          <w:ilvl w:val="0"/>
          <w:numId w:val="0"/>
        </w:numPr>
        <w:spacing w:before="0" w:after="0" w:line="312" w:lineRule="auto"/>
        <w:rPr>
          <w:rFonts w:asciiTheme="minorHAnsi" w:hAnsiTheme="minorHAnsi" w:cstheme="minorHAnsi"/>
          <w:i w:val="0"/>
          <w:iCs w:val="0"/>
          <w:color w:val="auto"/>
        </w:rPr>
      </w:pPr>
    </w:p>
    <w:p w:rsidR="00936D43" w:rsidRDefault="00936D43" w:rsidP="00FA6AF0">
      <w:pPr>
        <w:pStyle w:val="Nvel2-Red"/>
        <w:numPr>
          <w:ilvl w:val="0"/>
          <w:numId w:val="0"/>
        </w:numPr>
        <w:spacing w:before="0" w:after="0" w:line="312" w:lineRule="auto"/>
        <w:rPr>
          <w:rFonts w:asciiTheme="minorHAnsi" w:hAnsiTheme="minorHAnsi" w:cstheme="minorHAnsi"/>
          <w:i w:val="0"/>
          <w:iCs w:val="0"/>
          <w:color w:val="auto"/>
        </w:rPr>
      </w:pPr>
    </w:p>
    <w:p w:rsidR="00936D43" w:rsidRPr="00797697" w:rsidRDefault="00936D43" w:rsidP="00FA6AF0">
      <w:pPr>
        <w:pStyle w:val="Nvel2-Red"/>
        <w:numPr>
          <w:ilvl w:val="0"/>
          <w:numId w:val="0"/>
        </w:numPr>
        <w:spacing w:before="0" w:after="0" w:line="312" w:lineRule="auto"/>
        <w:rPr>
          <w:rFonts w:asciiTheme="minorHAnsi" w:hAnsiTheme="minorHAnsi" w:cstheme="minorHAnsi"/>
          <w:i w:val="0"/>
          <w:iCs w:val="0"/>
          <w:color w:val="auto"/>
        </w:rPr>
      </w:pPr>
    </w:p>
    <w:p w:rsidR="00797697" w:rsidRPr="00797697" w:rsidRDefault="004C4739" w:rsidP="00797697">
      <w:pPr>
        <w:widowControl w:val="0"/>
        <w:autoSpaceDE w:val="0"/>
        <w:autoSpaceDN w:val="0"/>
        <w:adjustRightInd w:val="0"/>
        <w:spacing w:line="276" w:lineRule="auto"/>
        <w:jc w:val="both"/>
        <w:rPr>
          <w:rFonts w:ascii="Calibri" w:eastAsia="Calibri" w:hAnsi="Calibri" w:cs="Calibri"/>
          <w:b/>
          <w:bCs/>
          <w:sz w:val="20"/>
          <w:szCs w:val="20"/>
          <w:lang w:eastAsia="en-US"/>
        </w:rPr>
      </w:pPr>
      <w:proofErr w:type="gramStart"/>
      <w:r>
        <w:rPr>
          <w:rFonts w:ascii="Calibri" w:eastAsia="Calibri" w:hAnsi="Calibri" w:cs="Calibri"/>
          <w:b/>
          <w:bCs/>
          <w:sz w:val="20"/>
          <w:szCs w:val="20"/>
          <w:lang w:eastAsia="en-US"/>
        </w:rPr>
        <w:lastRenderedPageBreak/>
        <w:t>1</w:t>
      </w:r>
      <w:r w:rsidR="00072854">
        <w:rPr>
          <w:rFonts w:ascii="Calibri" w:eastAsia="Calibri" w:hAnsi="Calibri" w:cs="Calibri"/>
          <w:b/>
          <w:bCs/>
          <w:sz w:val="20"/>
          <w:szCs w:val="20"/>
          <w:lang w:eastAsia="en-US"/>
        </w:rPr>
        <w:t>6</w:t>
      </w:r>
      <w:r w:rsidR="00797697" w:rsidRPr="00797697">
        <w:rPr>
          <w:rFonts w:ascii="Calibri" w:eastAsia="Calibri" w:hAnsi="Calibri" w:cs="Calibri"/>
          <w:b/>
          <w:bCs/>
          <w:sz w:val="20"/>
          <w:szCs w:val="20"/>
          <w:lang w:eastAsia="en-US"/>
        </w:rPr>
        <w:t xml:space="preserve"> - ALTERAÇÃO</w:t>
      </w:r>
      <w:proofErr w:type="gramEnd"/>
      <w:r w:rsidR="00797697" w:rsidRPr="00797697">
        <w:rPr>
          <w:rFonts w:ascii="Calibri" w:eastAsia="Calibri" w:hAnsi="Calibri" w:cs="Calibri"/>
          <w:b/>
          <w:bCs/>
          <w:sz w:val="20"/>
          <w:szCs w:val="20"/>
          <w:lang w:eastAsia="en-US"/>
        </w:rPr>
        <w:t xml:space="preserve"> SUBJETIVA</w:t>
      </w:r>
    </w:p>
    <w:p w:rsidR="00797697" w:rsidRPr="00576820" w:rsidRDefault="00797697" w:rsidP="00797697">
      <w:pPr>
        <w:tabs>
          <w:tab w:val="left" w:pos="993"/>
        </w:tabs>
        <w:spacing w:line="276" w:lineRule="auto"/>
        <w:jc w:val="both"/>
        <w:rPr>
          <w:rFonts w:ascii="Calibri" w:eastAsia="Calibri" w:hAnsi="Calibri" w:cs="Calibri"/>
          <w:sz w:val="20"/>
          <w:szCs w:val="20"/>
          <w:lang w:eastAsia="en-US"/>
        </w:rPr>
      </w:pPr>
      <w:r w:rsidRPr="00576820">
        <w:rPr>
          <w:rFonts w:ascii="Calibri" w:eastAsia="Calibri" w:hAnsi="Calibri" w:cs="Calibri"/>
          <w:sz w:val="20"/>
          <w:szCs w:val="20"/>
          <w:lang w:eastAsia="en-US"/>
        </w:rPr>
        <w:t>1</w:t>
      </w:r>
      <w:r w:rsidR="00072854" w:rsidRPr="00576820">
        <w:rPr>
          <w:rFonts w:ascii="Calibri" w:eastAsia="Calibri" w:hAnsi="Calibri" w:cs="Calibri"/>
          <w:sz w:val="20"/>
          <w:szCs w:val="20"/>
          <w:lang w:eastAsia="en-US"/>
        </w:rPr>
        <w:t>6</w:t>
      </w:r>
      <w:r w:rsidRPr="00576820">
        <w:rPr>
          <w:rFonts w:ascii="Calibri" w:eastAsia="Calibri" w:hAnsi="Calibri" w:cs="Calibri"/>
          <w:sz w:val="20"/>
          <w:szCs w:val="20"/>
          <w:lang w:eastAsia="en-US"/>
        </w:rPr>
        <w:t>.1 -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72854" w:rsidRPr="00576820" w:rsidRDefault="00072854" w:rsidP="00797697">
      <w:pPr>
        <w:tabs>
          <w:tab w:val="left" w:pos="993"/>
        </w:tabs>
        <w:spacing w:line="276" w:lineRule="auto"/>
        <w:jc w:val="both"/>
        <w:rPr>
          <w:rFonts w:ascii="Calibri" w:eastAsia="Calibri" w:hAnsi="Calibri" w:cs="Calibri"/>
          <w:sz w:val="20"/>
          <w:szCs w:val="20"/>
          <w:lang w:eastAsia="en-US"/>
        </w:rPr>
      </w:pPr>
    </w:p>
    <w:p w:rsidR="00072854" w:rsidRPr="00576820" w:rsidRDefault="00072854" w:rsidP="00072854">
      <w:pPr>
        <w:pStyle w:val="Nivel1"/>
        <w:tabs>
          <w:tab w:val="left" w:pos="284"/>
          <w:tab w:val="left" w:pos="426"/>
          <w:tab w:val="left" w:pos="567"/>
          <w:tab w:val="left" w:pos="851"/>
        </w:tabs>
        <w:spacing w:before="0" w:after="0" w:line="312" w:lineRule="auto"/>
        <w:ind w:left="0" w:firstLine="0"/>
        <w:rPr>
          <w:rFonts w:asciiTheme="minorHAnsi" w:hAnsiTheme="minorHAnsi" w:cstheme="minorHAnsi"/>
          <w:color w:val="auto"/>
          <w:sz w:val="20"/>
          <w:szCs w:val="20"/>
        </w:rPr>
      </w:pPr>
      <w:proofErr w:type="gramStart"/>
      <w:r w:rsidRPr="00576820">
        <w:rPr>
          <w:rFonts w:asciiTheme="minorHAnsi" w:hAnsiTheme="minorHAnsi" w:cstheme="minorHAnsi"/>
          <w:color w:val="auto"/>
          <w:sz w:val="20"/>
          <w:szCs w:val="20"/>
        </w:rPr>
        <w:t>17 - DOTAÇÃO</w:t>
      </w:r>
      <w:proofErr w:type="gramEnd"/>
      <w:r w:rsidRPr="00576820">
        <w:rPr>
          <w:rFonts w:asciiTheme="minorHAnsi" w:hAnsiTheme="minorHAnsi" w:cstheme="minorHAnsi"/>
          <w:color w:val="auto"/>
          <w:sz w:val="20"/>
          <w:szCs w:val="20"/>
        </w:rPr>
        <w:t xml:space="preserve"> ORÇAMENTÁRIA </w:t>
      </w:r>
    </w:p>
    <w:p w:rsidR="00072854" w:rsidRPr="00031C68" w:rsidRDefault="00072854" w:rsidP="00576820">
      <w:pPr>
        <w:tabs>
          <w:tab w:val="left" w:pos="426"/>
        </w:tabs>
        <w:spacing w:line="312" w:lineRule="auto"/>
        <w:jc w:val="both"/>
        <w:rPr>
          <w:rFonts w:ascii="Calibri" w:eastAsia="Calibri" w:hAnsi="Calibri" w:cs="Calibri"/>
          <w:sz w:val="20"/>
          <w:szCs w:val="20"/>
          <w:lang w:eastAsia="en-US"/>
        </w:rPr>
      </w:pPr>
      <w:r w:rsidRPr="00576820">
        <w:rPr>
          <w:rFonts w:asciiTheme="minorHAnsi" w:hAnsiTheme="minorHAnsi" w:cstheme="minorHAnsi"/>
          <w:sz w:val="20"/>
          <w:szCs w:val="20"/>
        </w:rPr>
        <w:t xml:space="preserve">17.1 - </w:t>
      </w:r>
      <w:r w:rsidR="00576820" w:rsidRPr="00576820">
        <w:rPr>
          <w:rFonts w:ascii="Calibri" w:eastAsia="Calibri" w:hAnsi="Calibri" w:cs="Calibri"/>
          <w:sz w:val="20"/>
          <w:szCs w:val="20"/>
          <w:lang w:eastAsia="en-US"/>
        </w:rPr>
        <w:t>As classificações orçamentárias para suportar a presente despesa constam da programação orçamentária da Secretaria</w:t>
      </w:r>
      <w:r w:rsidR="00031C68">
        <w:rPr>
          <w:rFonts w:ascii="Calibri" w:eastAsia="Calibri" w:hAnsi="Calibri" w:cs="Calibri"/>
          <w:sz w:val="20"/>
          <w:szCs w:val="20"/>
          <w:lang w:eastAsia="en-US"/>
        </w:rPr>
        <w:t xml:space="preserve">s Municipais, </w:t>
      </w:r>
      <w:r w:rsidR="00576820" w:rsidRPr="00576820">
        <w:rPr>
          <w:rFonts w:ascii="Calibri" w:eastAsia="Calibri" w:hAnsi="Calibri" w:cs="Calibri"/>
          <w:sz w:val="20"/>
          <w:szCs w:val="20"/>
          <w:lang w:eastAsia="en-US"/>
        </w:rPr>
        <w:t>que serão devidamente identificadas no momento da efetiva contratação.</w:t>
      </w:r>
    </w:p>
    <w:p w:rsidR="00797697" w:rsidRPr="00576820" w:rsidRDefault="00797697" w:rsidP="00FA6AF0">
      <w:pPr>
        <w:pStyle w:val="Nvel2-Red"/>
        <w:numPr>
          <w:ilvl w:val="0"/>
          <w:numId w:val="0"/>
        </w:numPr>
        <w:spacing w:before="0" w:after="0" w:line="312" w:lineRule="auto"/>
        <w:rPr>
          <w:rFonts w:asciiTheme="minorHAnsi" w:hAnsiTheme="minorHAnsi" w:cstheme="minorHAnsi"/>
          <w:i w:val="0"/>
          <w:color w:val="auto"/>
        </w:rPr>
      </w:pPr>
    </w:p>
    <w:bookmarkEnd w:id="0"/>
    <w:p w:rsidR="00FA6AF0" w:rsidRPr="00576820" w:rsidRDefault="00FA6AF0" w:rsidP="00FA6AF0">
      <w:pPr>
        <w:tabs>
          <w:tab w:val="left" w:pos="284"/>
          <w:tab w:val="left" w:pos="426"/>
          <w:tab w:val="left" w:pos="567"/>
          <w:tab w:val="left" w:pos="851"/>
        </w:tabs>
        <w:spacing w:line="312" w:lineRule="auto"/>
        <w:jc w:val="center"/>
        <w:rPr>
          <w:rFonts w:asciiTheme="minorHAnsi" w:hAnsiTheme="minorHAnsi" w:cstheme="minorHAnsi"/>
          <w:b/>
          <w:iCs/>
          <w:sz w:val="20"/>
          <w:szCs w:val="20"/>
        </w:rPr>
      </w:pPr>
      <w:r w:rsidRPr="00576820">
        <w:rPr>
          <w:rFonts w:asciiTheme="minorHAnsi" w:hAnsiTheme="minorHAnsi" w:cstheme="minorHAnsi"/>
          <w:b/>
          <w:iCs/>
          <w:sz w:val="20"/>
          <w:szCs w:val="20"/>
        </w:rPr>
        <w:t xml:space="preserve">Viana/ES, </w:t>
      </w:r>
      <w:r w:rsidR="00936D43">
        <w:rPr>
          <w:rFonts w:asciiTheme="minorHAnsi" w:hAnsiTheme="minorHAnsi" w:cstheme="minorHAnsi"/>
          <w:b/>
          <w:iCs/>
          <w:sz w:val="20"/>
          <w:szCs w:val="20"/>
        </w:rPr>
        <w:t>06</w:t>
      </w:r>
      <w:r w:rsidR="00CA55D5">
        <w:rPr>
          <w:rFonts w:asciiTheme="minorHAnsi" w:hAnsiTheme="minorHAnsi" w:cstheme="minorHAnsi"/>
          <w:b/>
          <w:iCs/>
          <w:sz w:val="20"/>
          <w:szCs w:val="20"/>
        </w:rPr>
        <w:t xml:space="preserve"> </w:t>
      </w:r>
      <w:r w:rsidRPr="00576820">
        <w:rPr>
          <w:rFonts w:asciiTheme="minorHAnsi" w:hAnsiTheme="minorHAnsi" w:cstheme="minorHAnsi"/>
          <w:b/>
          <w:iCs/>
          <w:sz w:val="20"/>
          <w:szCs w:val="20"/>
        </w:rPr>
        <w:t xml:space="preserve">de </w:t>
      </w:r>
      <w:r w:rsidR="00936D43">
        <w:rPr>
          <w:rFonts w:asciiTheme="minorHAnsi" w:hAnsiTheme="minorHAnsi" w:cstheme="minorHAnsi"/>
          <w:b/>
          <w:iCs/>
          <w:sz w:val="20"/>
          <w:szCs w:val="20"/>
        </w:rPr>
        <w:t xml:space="preserve">novembro </w:t>
      </w:r>
      <w:r w:rsidR="00CA55D5">
        <w:rPr>
          <w:rFonts w:asciiTheme="minorHAnsi" w:hAnsiTheme="minorHAnsi" w:cstheme="minorHAnsi"/>
          <w:b/>
          <w:iCs/>
          <w:sz w:val="20"/>
          <w:szCs w:val="20"/>
        </w:rPr>
        <w:t>de 2024</w:t>
      </w:r>
      <w:r w:rsidRPr="00576820">
        <w:rPr>
          <w:rFonts w:asciiTheme="minorHAnsi" w:hAnsiTheme="minorHAnsi" w:cstheme="minorHAnsi"/>
          <w:b/>
          <w:iCs/>
          <w:sz w:val="20"/>
          <w:szCs w:val="20"/>
        </w:rPr>
        <w:t>.</w:t>
      </w:r>
    </w:p>
    <w:p w:rsidR="00FA6AF0" w:rsidRPr="00576820" w:rsidRDefault="00FA6AF0" w:rsidP="00FA6AF0">
      <w:pPr>
        <w:tabs>
          <w:tab w:val="left" w:pos="284"/>
          <w:tab w:val="left" w:pos="426"/>
          <w:tab w:val="left" w:pos="567"/>
          <w:tab w:val="left" w:pos="851"/>
        </w:tabs>
        <w:spacing w:line="312" w:lineRule="auto"/>
        <w:jc w:val="center"/>
        <w:rPr>
          <w:rFonts w:asciiTheme="minorHAnsi" w:hAnsiTheme="minorHAnsi" w:cstheme="minorHAnsi"/>
          <w:iCs/>
          <w:sz w:val="20"/>
          <w:szCs w:val="20"/>
        </w:rPr>
      </w:pPr>
    </w:p>
    <w:p w:rsidR="00FA6AF0" w:rsidRPr="0055291B" w:rsidRDefault="00FA6AF0" w:rsidP="00FA6AF0">
      <w:pPr>
        <w:tabs>
          <w:tab w:val="left" w:pos="284"/>
          <w:tab w:val="left" w:pos="426"/>
          <w:tab w:val="left" w:pos="567"/>
          <w:tab w:val="left" w:pos="851"/>
        </w:tabs>
        <w:spacing w:line="312" w:lineRule="auto"/>
        <w:jc w:val="center"/>
        <w:rPr>
          <w:rFonts w:asciiTheme="minorHAnsi" w:hAnsiTheme="minorHAnsi" w:cstheme="minorHAnsi"/>
          <w:iCs/>
          <w:sz w:val="20"/>
          <w:szCs w:val="20"/>
        </w:rPr>
      </w:pPr>
    </w:p>
    <w:p w:rsidR="00FA6AF0" w:rsidRPr="00457828" w:rsidRDefault="00FA6AF0" w:rsidP="00FA6AF0">
      <w:pPr>
        <w:tabs>
          <w:tab w:val="left" w:pos="284"/>
          <w:tab w:val="left" w:pos="426"/>
          <w:tab w:val="left" w:pos="567"/>
          <w:tab w:val="left" w:pos="851"/>
        </w:tabs>
        <w:spacing w:line="312" w:lineRule="auto"/>
        <w:jc w:val="center"/>
        <w:rPr>
          <w:rFonts w:asciiTheme="minorHAnsi" w:hAnsiTheme="minorHAnsi" w:cstheme="minorHAnsi"/>
          <w:b/>
          <w:iCs/>
          <w:sz w:val="20"/>
          <w:szCs w:val="20"/>
        </w:rPr>
      </w:pPr>
      <w:r w:rsidRPr="00457828">
        <w:rPr>
          <w:rFonts w:asciiTheme="minorHAnsi" w:hAnsiTheme="minorHAnsi" w:cstheme="minorHAnsi"/>
          <w:b/>
          <w:iCs/>
          <w:sz w:val="20"/>
          <w:szCs w:val="20"/>
        </w:rPr>
        <w:t>Elaborado por:</w:t>
      </w:r>
    </w:p>
    <w:p w:rsidR="001572CE" w:rsidRDefault="001572CE" w:rsidP="00FA6AF0">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 xml:space="preserve">Gabriel Victor Ramos </w:t>
      </w:r>
      <w:proofErr w:type="spellStart"/>
      <w:r w:rsidRPr="001572CE">
        <w:rPr>
          <w:rFonts w:ascii="Calibri" w:eastAsia="Calibri" w:hAnsi="Calibri" w:cs="Calibri"/>
          <w:sz w:val="20"/>
          <w:szCs w:val="20"/>
          <w:lang w:eastAsia="en-US"/>
        </w:rPr>
        <w:t>Venke</w:t>
      </w:r>
      <w:proofErr w:type="spellEnd"/>
      <w:r w:rsidRPr="001572CE">
        <w:rPr>
          <w:rFonts w:ascii="Calibri" w:eastAsia="Calibri" w:hAnsi="Calibri" w:cs="Calibri"/>
          <w:sz w:val="20"/>
          <w:szCs w:val="20"/>
          <w:lang w:eastAsia="en-US"/>
        </w:rPr>
        <w:t xml:space="preserve"> Siqueira </w:t>
      </w:r>
    </w:p>
    <w:p w:rsidR="001572CE" w:rsidRDefault="001572CE" w:rsidP="001572CE">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 xml:space="preserve">Coordenador Técnico </w:t>
      </w:r>
      <w:r>
        <w:rPr>
          <w:rFonts w:ascii="Calibri" w:eastAsia="Calibri" w:hAnsi="Calibri" w:cs="Calibri"/>
          <w:sz w:val="20"/>
          <w:szCs w:val="20"/>
          <w:lang w:eastAsia="en-US"/>
        </w:rPr>
        <w:t xml:space="preserve">(a) </w:t>
      </w:r>
    </w:p>
    <w:p w:rsidR="00FA6AF0" w:rsidRPr="001572CE" w:rsidRDefault="001572CE" w:rsidP="001572CE">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Mat. 029765-02</w:t>
      </w:r>
    </w:p>
    <w:p w:rsidR="00FA6AF0" w:rsidRPr="0055291B" w:rsidRDefault="00FA6AF0" w:rsidP="00FA6AF0">
      <w:pPr>
        <w:tabs>
          <w:tab w:val="left" w:pos="284"/>
          <w:tab w:val="left" w:pos="426"/>
          <w:tab w:val="left" w:pos="567"/>
          <w:tab w:val="left" w:pos="851"/>
        </w:tabs>
        <w:spacing w:line="312" w:lineRule="auto"/>
        <w:jc w:val="center"/>
        <w:rPr>
          <w:rFonts w:asciiTheme="minorHAnsi" w:hAnsiTheme="minorHAnsi" w:cstheme="minorHAnsi"/>
          <w:iCs/>
          <w:sz w:val="20"/>
          <w:szCs w:val="20"/>
        </w:rPr>
      </w:pPr>
    </w:p>
    <w:p w:rsidR="00FA6AF0" w:rsidRPr="00457828" w:rsidRDefault="00FA6AF0" w:rsidP="00FA6AF0">
      <w:pPr>
        <w:tabs>
          <w:tab w:val="left" w:pos="284"/>
          <w:tab w:val="left" w:pos="426"/>
          <w:tab w:val="left" w:pos="567"/>
          <w:tab w:val="left" w:pos="851"/>
        </w:tabs>
        <w:spacing w:line="312" w:lineRule="auto"/>
        <w:jc w:val="center"/>
        <w:rPr>
          <w:rFonts w:asciiTheme="minorHAnsi" w:hAnsiTheme="minorHAnsi" w:cstheme="minorHAnsi"/>
          <w:b/>
          <w:iCs/>
          <w:sz w:val="20"/>
          <w:szCs w:val="20"/>
        </w:rPr>
      </w:pPr>
      <w:r w:rsidRPr="00457828">
        <w:rPr>
          <w:rFonts w:asciiTheme="minorHAnsi" w:hAnsiTheme="minorHAnsi" w:cstheme="minorHAnsi"/>
          <w:b/>
          <w:iCs/>
          <w:sz w:val="20"/>
          <w:szCs w:val="20"/>
        </w:rPr>
        <w:t>Aprovado por:</w:t>
      </w:r>
    </w:p>
    <w:p w:rsidR="001572CE" w:rsidRDefault="001572CE" w:rsidP="001572CE">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 xml:space="preserve">FILIPE LADISLAU LACERDA SILLER </w:t>
      </w:r>
    </w:p>
    <w:p w:rsidR="001572CE" w:rsidRDefault="001572CE" w:rsidP="001572CE">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 xml:space="preserve">Secretário de Gestão e Finanças </w:t>
      </w:r>
    </w:p>
    <w:p w:rsidR="00FA6AF0" w:rsidRPr="001572CE" w:rsidRDefault="001572CE" w:rsidP="001572CE">
      <w:pPr>
        <w:tabs>
          <w:tab w:val="left" w:pos="284"/>
          <w:tab w:val="left" w:pos="426"/>
          <w:tab w:val="left" w:pos="567"/>
          <w:tab w:val="left" w:pos="851"/>
        </w:tabs>
        <w:spacing w:line="312" w:lineRule="auto"/>
        <w:jc w:val="center"/>
        <w:rPr>
          <w:rFonts w:ascii="Calibri" w:eastAsia="Calibri" w:hAnsi="Calibri" w:cs="Calibri"/>
          <w:sz w:val="20"/>
          <w:szCs w:val="20"/>
          <w:lang w:eastAsia="en-US"/>
        </w:rPr>
      </w:pPr>
      <w:r w:rsidRPr="001572CE">
        <w:rPr>
          <w:rFonts w:ascii="Calibri" w:eastAsia="Calibri" w:hAnsi="Calibri" w:cs="Calibri"/>
          <w:sz w:val="20"/>
          <w:szCs w:val="20"/>
          <w:lang w:eastAsia="en-US"/>
        </w:rPr>
        <w:t>Matrícula nº 025504-0</w:t>
      </w:r>
      <w:r>
        <w:rPr>
          <w:rFonts w:ascii="Calibri" w:eastAsia="Calibri" w:hAnsi="Calibri" w:cs="Calibri"/>
          <w:sz w:val="20"/>
          <w:szCs w:val="20"/>
          <w:lang w:eastAsia="en-US"/>
        </w:rPr>
        <w:t>5</w:t>
      </w:r>
    </w:p>
    <w:sectPr w:rsidR="00FA6AF0" w:rsidRPr="001572CE" w:rsidSect="00F73441">
      <w:headerReference w:type="default" r:id="rId9"/>
      <w:footerReference w:type="default" r:id="rId10"/>
      <w:pgSz w:w="11906" w:h="16838" w:code="9"/>
      <w:pgMar w:top="1985" w:right="1134"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9F271" w15:done="0"/>
  <w15:commentEx w15:paraId="10D6CCBE" w15:done="0"/>
  <w15:commentEx w15:paraId="61AC3DC6" w15:done="0"/>
  <w15:commentEx w15:paraId="29E6BBF7" w15:done="0"/>
  <w15:commentEx w15:paraId="32D92455" w15:done="0"/>
  <w15:commentEx w15:paraId="4530F400" w15:done="0"/>
  <w15:commentEx w15:paraId="4DDA8FE9" w15:done="0"/>
  <w15:commentEx w15:paraId="54CFCA4A" w15:done="0"/>
  <w15:commentEx w15:paraId="1AF80A47" w15:done="0"/>
  <w15:commentEx w15:paraId="69D912A3" w15:done="0"/>
  <w15:commentEx w15:paraId="611EA454" w15:done="0"/>
  <w15:commentEx w15:paraId="2DD8536F" w15:done="0"/>
  <w15:commentEx w15:paraId="5F05A243" w15:done="0"/>
  <w15:commentEx w15:paraId="762ED57B" w15:done="0"/>
  <w15:commentEx w15:paraId="7DC0B429" w15:done="0"/>
  <w15:commentEx w15:paraId="64CC790F" w15:done="0"/>
  <w15:commentEx w15:paraId="134D3182" w15:done="0"/>
  <w15:commentEx w15:paraId="137101C6" w15:done="0"/>
  <w15:commentEx w15:paraId="715DCF96" w15:done="0"/>
  <w15:commentEx w15:paraId="3E411D48" w15:done="0"/>
  <w15:commentEx w15:paraId="0B11097C" w15:done="0"/>
  <w15:commentEx w15:paraId="27A59877" w15:done="0"/>
  <w15:commentEx w15:paraId="16D6CC79" w15:done="0"/>
  <w15:commentEx w15:paraId="41F16CD2" w15:done="0"/>
  <w15:commentEx w15:paraId="65E896F8" w15:done="0"/>
  <w15:commentEx w15:paraId="26F48A67" w15:done="0"/>
  <w15:commentEx w15:paraId="71B94BB1" w15:done="0"/>
  <w15:commentEx w15:paraId="199052B5" w15:done="0"/>
  <w15:commentEx w15:paraId="1EE08BB0" w15:done="0"/>
  <w15:commentEx w15:paraId="275BA765" w15:done="0"/>
  <w15:commentEx w15:paraId="023199F9" w15:done="0"/>
  <w15:commentEx w15:paraId="43EC957C" w15:done="0"/>
  <w15:commentEx w15:paraId="4C2B238F" w15:done="0"/>
  <w15:commentEx w15:paraId="134B36D3" w15:done="0"/>
  <w15:commentEx w15:paraId="4782E6C3" w15:done="0"/>
  <w15:commentEx w15:paraId="776BD43F" w15:done="0"/>
  <w15:commentEx w15:paraId="52A09FB9" w15:done="0"/>
  <w15:commentEx w15:paraId="3DDCE046" w15:done="0"/>
  <w15:commentEx w15:paraId="5D94BB8A" w15:done="0"/>
  <w15:commentEx w15:paraId="2DEB7C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9F271" w16cid:durableId="28B4412B"/>
  <w16cid:commentId w16cid:paraId="10D6CCBE" w16cid:durableId="28B4412C"/>
  <w16cid:commentId w16cid:paraId="61AC3DC6" w16cid:durableId="28B4412D"/>
  <w16cid:commentId w16cid:paraId="29E6BBF7" w16cid:durableId="28B4412E"/>
  <w16cid:commentId w16cid:paraId="32D92455" w16cid:durableId="28B4412F"/>
  <w16cid:commentId w16cid:paraId="4530F400" w16cid:durableId="28B44130"/>
  <w16cid:commentId w16cid:paraId="4DDA8FE9" w16cid:durableId="28B44131"/>
  <w16cid:commentId w16cid:paraId="54CFCA4A" w16cid:durableId="28B44132"/>
  <w16cid:commentId w16cid:paraId="1AF80A47" w16cid:durableId="28B44133"/>
  <w16cid:commentId w16cid:paraId="69D912A3" w16cid:durableId="28B44134"/>
  <w16cid:commentId w16cid:paraId="611EA454" w16cid:durableId="28B44135"/>
  <w16cid:commentId w16cid:paraId="2DD8536F" w16cid:durableId="28B44136"/>
  <w16cid:commentId w16cid:paraId="5F05A243" w16cid:durableId="28B44137"/>
  <w16cid:commentId w16cid:paraId="762ED57B" w16cid:durableId="28B44138"/>
  <w16cid:commentId w16cid:paraId="7DC0B429" w16cid:durableId="28B44139"/>
  <w16cid:commentId w16cid:paraId="64CC790F" w16cid:durableId="28B4413A"/>
  <w16cid:commentId w16cid:paraId="134D3182" w16cid:durableId="28B4413B"/>
  <w16cid:commentId w16cid:paraId="137101C6" w16cid:durableId="28B4413C"/>
  <w16cid:commentId w16cid:paraId="715DCF96" w16cid:durableId="28B4413D"/>
  <w16cid:commentId w16cid:paraId="3E411D48" w16cid:durableId="28B4413E"/>
  <w16cid:commentId w16cid:paraId="0B11097C" w16cid:durableId="28B4413F"/>
  <w16cid:commentId w16cid:paraId="27A59877" w16cid:durableId="28B44140"/>
  <w16cid:commentId w16cid:paraId="16D6CC79" w16cid:durableId="28B44141"/>
  <w16cid:commentId w16cid:paraId="41F16CD2" w16cid:durableId="28B44142"/>
  <w16cid:commentId w16cid:paraId="65E896F8" w16cid:durableId="28B44143"/>
  <w16cid:commentId w16cid:paraId="26F48A67" w16cid:durableId="28B44144"/>
  <w16cid:commentId w16cid:paraId="71B94BB1" w16cid:durableId="28B44145"/>
  <w16cid:commentId w16cid:paraId="199052B5" w16cid:durableId="28B44146"/>
  <w16cid:commentId w16cid:paraId="1EE08BB0" w16cid:durableId="28B44147"/>
  <w16cid:commentId w16cid:paraId="275BA765" w16cid:durableId="28B44148"/>
  <w16cid:commentId w16cid:paraId="023199F9" w16cid:durableId="28B44149"/>
  <w16cid:commentId w16cid:paraId="43EC957C" w16cid:durableId="28B4414A"/>
  <w16cid:commentId w16cid:paraId="4C2B238F" w16cid:durableId="28B4414B"/>
  <w16cid:commentId w16cid:paraId="134B36D3" w16cid:durableId="28B4414C"/>
  <w16cid:commentId w16cid:paraId="4782E6C3" w16cid:durableId="28B4414D"/>
  <w16cid:commentId w16cid:paraId="776BD43F" w16cid:durableId="28B4414E"/>
  <w16cid:commentId w16cid:paraId="52A09FB9" w16cid:durableId="28B4414F"/>
  <w16cid:commentId w16cid:paraId="3DDCE046" w16cid:durableId="28B44150"/>
  <w16cid:commentId w16cid:paraId="5D94BB8A" w16cid:durableId="28B44151"/>
  <w16cid:commentId w16cid:paraId="2DEB7C5E" w16cid:durableId="28B441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38B" w:rsidRDefault="0052438B" w:rsidP="00F03B10">
      <w:r>
        <w:separator/>
      </w:r>
    </w:p>
  </w:endnote>
  <w:endnote w:type="continuationSeparator" w:id="1">
    <w:p w:rsidR="0052438B" w:rsidRDefault="0052438B" w:rsidP="00F03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8B" w:rsidRPr="00F03B10" w:rsidRDefault="00A5493F" w:rsidP="00F03B10">
    <w:pPr>
      <w:pStyle w:val="Rodap"/>
      <w:framePr w:wrap="around" w:vAnchor="text" w:hAnchor="page" w:x="10351" w:y="4"/>
      <w:rPr>
        <w:rStyle w:val="Nmerodepgina"/>
        <w:rFonts w:asciiTheme="minorHAnsi" w:hAnsiTheme="minorHAnsi" w:cstheme="minorHAnsi"/>
        <w:sz w:val="16"/>
        <w:szCs w:val="16"/>
      </w:rPr>
    </w:pPr>
    <w:r w:rsidRPr="00F03B10">
      <w:rPr>
        <w:rFonts w:asciiTheme="minorHAnsi" w:hAnsiTheme="minorHAnsi" w:cstheme="minorHAnsi"/>
        <w:sz w:val="16"/>
        <w:szCs w:val="16"/>
      </w:rPr>
      <w:fldChar w:fldCharType="begin"/>
    </w:r>
    <w:r w:rsidR="0052438B" w:rsidRPr="00F03B10">
      <w:rPr>
        <w:rStyle w:val="Nmerodepgina"/>
        <w:rFonts w:asciiTheme="minorHAnsi" w:hAnsiTheme="minorHAnsi" w:cstheme="minorHAnsi"/>
        <w:sz w:val="16"/>
        <w:szCs w:val="16"/>
      </w:rPr>
      <w:instrText xml:space="preserve">PAGE  </w:instrText>
    </w:r>
    <w:r w:rsidRPr="00F03B10">
      <w:rPr>
        <w:rFonts w:asciiTheme="minorHAnsi" w:hAnsiTheme="minorHAnsi" w:cstheme="minorHAnsi"/>
        <w:sz w:val="16"/>
        <w:szCs w:val="16"/>
      </w:rPr>
      <w:fldChar w:fldCharType="separate"/>
    </w:r>
    <w:r w:rsidR="00ED3292">
      <w:rPr>
        <w:rStyle w:val="Nmerodepgina"/>
        <w:rFonts w:asciiTheme="minorHAnsi" w:hAnsiTheme="minorHAnsi" w:cstheme="minorHAnsi"/>
        <w:noProof/>
        <w:sz w:val="16"/>
        <w:szCs w:val="16"/>
      </w:rPr>
      <w:t>1</w:t>
    </w:r>
    <w:r w:rsidRPr="00F03B10">
      <w:rPr>
        <w:rFonts w:asciiTheme="minorHAnsi" w:hAnsiTheme="minorHAnsi" w:cstheme="minorHAnsi"/>
        <w:sz w:val="16"/>
        <w:szCs w:val="16"/>
      </w:rPr>
      <w:fldChar w:fldCharType="end"/>
    </w:r>
  </w:p>
  <w:p w:rsidR="0052438B" w:rsidRPr="00F03B10" w:rsidRDefault="0052438B" w:rsidP="00F03B10">
    <w:pPr>
      <w:pStyle w:val="Rodap"/>
      <w:jc w:val="center"/>
      <w:rPr>
        <w:rFonts w:asciiTheme="minorHAnsi" w:hAnsiTheme="minorHAnsi" w:cstheme="minorHAnsi"/>
        <w:sz w:val="16"/>
        <w:szCs w:val="16"/>
      </w:rPr>
    </w:pPr>
    <w:r w:rsidRPr="00F03B10">
      <w:rPr>
        <w:rFonts w:asciiTheme="minorHAnsi" w:hAnsiTheme="minorHAnsi" w:cstheme="minorHAnsi"/>
        <w:sz w:val="16"/>
        <w:szCs w:val="16"/>
      </w:rPr>
      <w:t>Prefeitura Municipal de Viana/ES</w:t>
    </w:r>
  </w:p>
  <w:p w:rsidR="0052438B" w:rsidRPr="00F03B10" w:rsidRDefault="0052438B" w:rsidP="00F03B10">
    <w:pPr>
      <w:pStyle w:val="Rodap"/>
      <w:jc w:val="center"/>
      <w:rPr>
        <w:rFonts w:asciiTheme="minorHAnsi" w:hAnsiTheme="minorHAnsi" w:cstheme="minorHAnsi"/>
        <w:sz w:val="16"/>
        <w:szCs w:val="16"/>
      </w:rPr>
    </w:pPr>
    <w:proofErr w:type="gramStart"/>
    <w:r w:rsidRPr="00F03B10">
      <w:rPr>
        <w:rFonts w:asciiTheme="minorHAnsi" w:hAnsiTheme="minorHAnsi" w:cstheme="minorHAnsi"/>
        <w:sz w:val="16"/>
        <w:szCs w:val="16"/>
      </w:rPr>
      <w:t>Avenida Florentino</w:t>
    </w:r>
    <w:proofErr w:type="gramEnd"/>
    <w:r w:rsidRPr="00F03B10">
      <w:rPr>
        <w:rFonts w:asciiTheme="minorHAnsi" w:hAnsiTheme="minorHAnsi" w:cstheme="minorHAnsi"/>
        <w:sz w:val="16"/>
        <w:szCs w:val="16"/>
      </w:rPr>
      <w:t xml:space="preserve"> </w:t>
    </w:r>
    <w:proofErr w:type="spellStart"/>
    <w:r w:rsidRPr="00F03B10">
      <w:rPr>
        <w:rFonts w:asciiTheme="minorHAnsi" w:hAnsiTheme="minorHAnsi" w:cstheme="minorHAnsi"/>
        <w:sz w:val="16"/>
        <w:szCs w:val="16"/>
      </w:rPr>
      <w:t>Avidos</w:t>
    </w:r>
    <w:proofErr w:type="spellEnd"/>
    <w:r w:rsidRPr="00F03B10">
      <w:rPr>
        <w:rFonts w:asciiTheme="minorHAnsi" w:hAnsiTheme="minorHAnsi" w:cstheme="minorHAnsi"/>
        <w:sz w:val="16"/>
        <w:szCs w:val="16"/>
      </w:rPr>
      <w:t>, 01, Centro – Viana/ES – CEP: 29.130-915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38B" w:rsidRDefault="0052438B" w:rsidP="00F03B10">
      <w:r>
        <w:separator/>
      </w:r>
    </w:p>
  </w:footnote>
  <w:footnote w:type="continuationSeparator" w:id="1">
    <w:p w:rsidR="0052438B" w:rsidRDefault="0052438B" w:rsidP="00F03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8B" w:rsidRDefault="00A5493F" w:rsidP="00290B08">
    <w:pPr>
      <w:rPr>
        <w:rFonts w:ascii="Verdana" w:hAnsi="Verdana"/>
      </w:rPr>
    </w:pPr>
    <w:r w:rsidRPr="00A5493F">
      <w:rPr>
        <w:rFonts w:ascii="Verdana" w:hAnsi="Verdana"/>
        <w:noProof/>
        <w:sz w:val="40"/>
        <w:szCs w:val="40"/>
      </w:rPr>
      <w:pict>
        <v:shapetype id="_x0000_t202" coordsize="21600,21600" o:spt="202" path="m,l,21600r21600,l21600,xe">
          <v:stroke joinstyle="miter"/>
          <v:path gradientshapeok="t" o:connecttype="rect"/>
        </v:shapetype>
        <v:shape id="Caixa de Texto 2" o:spid="_x0000_s2049" type="#_x0000_t202" style="position:absolute;margin-left:53.25pt;margin-top:-1.65pt;width:283.05pt;height: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" stroked="f" strokeweight="2pt">
          <v:textbox>
            <w:txbxContent>
              <w:p w:rsidR="0052438B" w:rsidRPr="004054C4" w:rsidRDefault="0052438B" w:rsidP="00290B08">
                <w:pPr>
                  <w:shd w:val="clear" w:color="auto" w:fill="FFFFFF"/>
                  <w:rPr>
                    <w:rFonts w:asciiTheme="majorHAnsi" w:hAnsiTheme="majorHAnsi" w:cstheme="majorHAnsi"/>
                    <w:b/>
                    <w:sz w:val="20"/>
                    <w:szCs w:val="20"/>
                  </w:rPr>
                </w:pPr>
                <w:r w:rsidRPr="004054C4">
                  <w:rPr>
                    <w:rFonts w:asciiTheme="majorHAnsi" w:hAnsiTheme="majorHAnsi" w:cstheme="majorHAnsi"/>
                    <w:b/>
                    <w:sz w:val="20"/>
                    <w:szCs w:val="20"/>
                  </w:rPr>
                  <w:t>ESTADO DO ESPIRITO SANTO</w:t>
                </w:r>
              </w:p>
              <w:p w:rsidR="0052438B" w:rsidRPr="004054C4" w:rsidRDefault="0052438B" w:rsidP="00290B08">
                <w:pPr>
                  <w:shd w:val="clear" w:color="auto" w:fill="FFFFFF"/>
                  <w:rPr>
                    <w:rFonts w:asciiTheme="majorHAnsi" w:hAnsiTheme="majorHAnsi" w:cstheme="majorHAnsi"/>
                    <w:b/>
                    <w:sz w:val="20"/>
                    <w:szCs w:val="20"/>
                  </w:rPr>
                </w:pPr>
                <w:r w:rsidRPr="004054C4">
                  <w:rPr>
                    <w:rFonts w:asciiTheme="majorHAnsi" w:hAnsiTheme="majorHAnsi" w:cstheme="majorHAnsi"/>
                    <w:b/>
                    <w:sz w:val="20"/>
                    <w:szCs w:val="20"/>
                  </w:rPr>
                  <w:t>PREFEITURA MUNICIPAL DE VIANA</w:t>
                </w:r>
              </w:p>
              <w:p w:rsidR="0052438B" w:rsidRPr="004054C4" w:rsidRDefault="0052438B" w:rsidP="00290B08">
                <w:pPr>
                  <w:jc w:val="both"/>
                  <w:rPr>
                    <w:rFonts w:asciiTheme="majorHAnsi" w:hAnsiTheme="majorHAnsi" w:cstheme="majorHAnsi"/>
                    <w:b/>
                    <w:sz w:val="20"/>
                    <w:szCs w:val="20"/>
                  </w:rPr>
                </w:pPr>
                <w:r w:rsidRPr="004054C4">
                  <w:rPr>
                    <w:rFonts w:asciiTheme="majorHAnsi" w:hAnsiTheme="majorHAnsi" w:cstheme="majorHAnsi"/>
                    <w:b/>
                    <w:bCs/>
                    <w:sz w:val="20"/>
                    <w:szCs w:val="20"/>
                  </w:rPr>
                  <w:t>SECRETARIA MUNICIPAL DE GESTÃO E FINANÇAS</w:t>
                </w:r>
              </w:p>
            </w:txbxContent>
          </v:textbox>
        </v:shape>
      </w:pict>
    </w:r>
    <w:r w:rsidR="0052438B">
      <w:rPr>
        <w:rFonts w:ascii="Verdana" w:hAnsi="Verdana"/>
        <w:noProof/>
        <w:sz w:val="40"/>
        <w:szCs w:val="40"/>
      </w:rPr>
      <w:drawing>
        <wp:inline distT="0" distB="0" distL="0" distR="0">
          <wp:extent cx="571500" cy="59055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715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C567D25"/>
    <w:multiLevelType w:val="multilevel"/>
    <w:tmpl w:val="7AA20FD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452DFA"/>
    <w:multiLevelType w:val="multilevel"/>
    <w:tmpl w:val="375C2FDC"/>
    <w:lvl w:ilvl="0">
      <w:start w:val="3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864DDA"/>
    <w:multiLevelType w:val="multilevel"/>
    <w:tmpl w:val="D6528E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54A537A"/>
    <w:multiLevelType w:val="multilevel"/>
    <w:tmpl w:val="56E61FE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A111693"/>
    <w:multiLevelType w:val="multilevel"/>
    <w:tmpl w:val="59D0DAF0"/>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060C31"/>
    <w:multiLevelType w:val="multilevel"/>
    <w:tmpl w:val="F148E770"/>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4B9D0CF6"/>
    <w:multiLevelType w:val="multilevel"/>
    <w:tmpl w:val="F42E34D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2873CEE"/>
    <w:multiLevelType w:val="multilevel"/>
    <w:tmpl w:val="84E81D7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2C92DA6"/>
    <w:multiLevelType w:val="multilevel"/>
    <w:tmpl w:val="F1C489E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0B409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bCs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D96D08"/>
    <w:multiLevelType w:val="multilevel"/>
    <w:tmpl w:val="402094D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1DD361E"/>
    <w:multiLevelType w:val="multilevel"/>
    <w:tmpl w:val="8F26234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Theme="minorHAnsi" w:hAnsiTheme="minorHAnsi" w:cstheme="minorHAnsi"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5C3783"/>
    <w:multiLevelType w:val="multilevel"/>
    <w:tmpl w:val="BC8271B2"/>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73659C1"/>
    <w:multiLevelType w:val="multilevel"/>
    <w:tmpl w:val="2B7CA4A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720" w:hanging="720"/>
      </w:pPr>
      <w:rPr>
        <w:rFonts w:hint="default"/>
      </w:rPr>
    </w:lvl>
    <w:lvl w:ilvl="4">
      <w:start w:val="1"/>
      <w:numFmt w:val="decimal"/>
      <w:lvlText w:val="%1.%2.%3.%3.%4."/>
      <w:lvlJc w:val="left"/>
      <w:pPr>
        <w:ind w:left="1080" w:hanging="1080"/>
      </w:pPr>
      <w:rPr>
        <w:rFonts w:hint="default"/>
      </w:rPr>
    </w:lvl>
    <w:lvl w:ilvl="5">
      <w:start w:val="1"/>
      <w:numFmt w:val="decimal"/>
      <w:lvlText w:val="%1.%2.%3.%3.%4.%5."/>
      <w:lvlJc w:val="left"/>
      <w:pPr>
        <w:ind w:left="1080" w:hanging="1080"/>
      </w:pPr>
      <w:rPr>
        <w:rFonts w:hint="default"/>
      </w:rPr>
    </w:lvl>
    <w:lvl w:ilvl="6">
      <w:start w:val="1"/>
      <w:numFmt w:val="decimal"/>
      <w:lvlText w:val="%1.%2.%3.%3.%4.%5.%6."/>
      <w:lvlJc w:val="left"/>
      <w:pPr>
        <w:ind w:left="1440" w:hanging="1440"/>
      </w:pPr>
      <w:rPr>
        <w:rFonts w:hint="default"/>
      </w:rPr>
    </w:lvl>
    <w:lvl w:ilvl="7">
      <w:start w:val="1"/>
      <w:numFmt w:val="decimal"/>
      <w:lvlText w:val="%1.%2.%3.%3.%4.%5.%6.%7."/>
      <w:lvlJc w:val="left"/>
      <w:pPr>
        <w:ind w:left="1440" w:hanging="1440"/>
      </w:pPr>
      <w:rPr>
        <w:rFonts w:hint="default"/>
      </w:rPr>
    </w:lvl>
    <w:lvl w:ilvl="8">
      <w:start w:val="1"/>
      <w:numFmt w:val="decimal"/>
      <w:lvlText w:val="%1.%2.%3.%3.%4.%5.%6.%7.%8."/>
      <w:lvlJc w:val="left"/>
      <w:pPr>
        <w:ind w:left="1800" w:hanging="1800"/>
      </w:pPr>
      <w:rPr>
        <w:rFonts w:hint="default"/>
      </w:rPr>
    </w:lvl>
  </w:abstractNum>
  <w:abstractNum w:abstractNumId="23">
    <w:nsid w:val="688B7138"/>
    <w:multiLevelType w:val="multilevel"/>
    <w:tmpl w:val="A91E552A"/>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7F0B1C83"/>
    <w:multiLevelType w:val="multilevel"/>
    <w:tmpl w:val="3ED28A9E"/>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5"/>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2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25"/>
  </w:num>
  <w:num w:numId="12">
    <w:abstractNumId w:val="3"/>
  </w:num>
  <w:num w:numId="13">
    <w:abstractNumId w:val="5"/>
  </w:num>
  <w:num w:numId="14">
    <w:abstractNumId w:val="9"/>
  </w:num>
  <w:num w:numId="15">
    <w:abstractNumId w:val="23"/>
  </w:num>
  <w:num w:numId="16">
    <w:abstractNumId w:val="26"/>
  </w:num>
  <w:num w:numId="17">
    <w:abstractNumId w:val="18"/>
  </w:num>
  <w:num w:numId="18">
    <w:abstractNumId w:val="5"/>
  </w:num>
  <w:num w:numId="19">
    <w:abstractNumId w:val="5"/>
  </w:num>
  <w:num w:numId="20">
    <w:abstractNumId w:val="19"/>
  </w:num>
  <w:num w:numId="21">
    <w:abstractNumId w:val="21"/>
  </w:num>
  <w:num w:numId="22">
    <w:abstractNumId w:val="12"/>
  </w:num>
  <w:num w:numId="23">
    <w:abstractNumId w:val="8"/>
  </w:num>
  <w:num w:numId="24">
    <w:abstractNumId w:val="22"/>
  </w:num>
  <w:num w:numId="25">
    <w:abstractNumId w:val="7"/>
  </w:num>
  <w:num w:numId="26">
    <w:abstractNumId w:val="15"/>
  </w:num>
  <w:num w:numId="27">
    <w:abstractNumId w:val="2"/>
  </w:num>
  <w:num w:numId="28">
    <w:abstractNumId w:val="16"/>
  </w:num>
  <w:num w:numId="29">
    <w:abstractNumId w:val="17"/>
  </w:num>
  <w:num w:numId="30">
    <w:abstractNumId w:val="1"/>
  </w:num>
  <w:num w:numId="31">
    <w:abstractNumId w:val="6"/>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41825"/>
    <w:rsid w:val="00011A19"/>
    <w:rsid w:val="00031C68"/>
    <w:rsid w:val="00071744"/>
    <w:rsid w:val="0007283A"/>
    <w:rsid w:val="00072854"/>
    <w:rsid w:val="00093E0F"/>
    <w:rsid w:val="000D1E98"/>
    <w:rsid w:val="000D5B38"/>
    <w:rsid w:val="001340A9"/>
    <w:rsid w:val="001415DD"/>
    <w:rsid w:val="001537EC"/>
    <w:rsid w:val="001572CE"/>
    <w:rsid w:val="0019134E"/>
    <w:rsid w:val="00264D3C"/>
    <w:rsid w:val="0026739B"/>
    <w:rsid w:val="002863DB"/>
    <w:rsid w:val="00290B08"/>
    <w:rsid w:val="0029305C"/>
    <w:rsid w:val="00295A0A"/>
    <w:rsid w:val="002962C4"/>
    <w:rsid w:val="002B1A73"/>
    <w:rsid w:val="002B5B5C"/>
    <w:rsid w:val="00333A79"/>
    <w:rsid w:val="00347CB0"/>
    <w:rsid w:val="0035777F"/>
    <w:rsid w:val="0039192A"/>
    <w:rsid w:val="003A2387"/>
    <w:rsid w:val="003D62F7"/>
    <w:rsid w:val="00410313"/>
    <w:rsid w:val="00417ECE"/>
    <w:rsid w:val="00457828"/>
    <w:rsid w:val="00463221"/>
    <w:rsid w:val="004C4739"/>
    <w:rsid w:val="004E6A08"/>
    <w:rsid w:val="004F1706"/>
    <w:rsid w:val="0052438B"/>
    <w:rsid w:val="005278F5"/>
    <w:rsid w:val="00541825"/>
    <w:rsid w:val="0055291B"/>
    <w:rsid w:val="00576820"/>
    <w:rsid w:val="00583FD7"/>
    <w:rsid w:val="00584A79"/>
    <w:rsid w:val="005C2692"/>
    <w:rsid w:val="005C3C2C"/>
    <w:rsid w:val="005F7A69"/>
    <w:rsid w:val="00632FF4"/>
    <w:rsid w:val="00670666"/>
    <w:rsid w:val="00697B1C"/>
    <w:rsid w:val="006C30E4"/>
    <w:rsid w:val="007267B8"/>
    <w:rsid w:val="00797697"/>
    <w:rsid w:val="007E5449"/>
    <w:rsid w:val="007E7040"/>
    <w:rsid w:val="008021C7"/>
    <w:rsid w:val="008270B9"/>
    <w:rsid w:val="00837055"/>
    <w:rsid w:val="00861228"/>
    <w:rsid w:val="00882799"/>
    <w:rsid w:val="008D3744"/>
    <w:rsid w:val="0090377E"/>
    <w:rsid w:val="0093341D"/>
    <w:rsid w:val="00936D43"/>
    <w:rsid w:val="00976480"/>
    <w:rsid w:val="009D572F"/>
    <w:rsid w:val="009E70C5"/>
    <w:rsid w:val="00A00299"/>
    <w:rsid w:val="00A100EC"/>
    <w:rsid w:val="00A2234A"/>
    <w:rsid w:val="00A26908"/>
    <w:rsid w:val="00A3188A"/>
    <w:rsid w:val="00A5493F"/>
    <w:rsid w:val="00A60F70"/>
    <w:rsid w:val="00A9672D"/>
    <w:rsid w:val="00AB5EC8"/>
    <w:rsid w:val="00AD5E26"/>
    <w:rsid w:val="00AF3BF2"/>
    <w:rsid w:val="00B34C84"/>
    <w:rsid w:val="00B3795C"/>
    <w:rsid w:val="00B43BC0"/>
    <w:rsid w:val="00B80EB3"/>
    <w:rsid w:val="00B95D59"/>
    <w:rsid w:val="00BB581E"/>
    <w:rsid w:val="00BD5D73"/>
    <w:rsid w:val="00BF0B69"/>
    <w:rsid w:val="00BF61E4"/>
    <w:rsid w:val="00C077DC"/>
    <w:rsid w:val="00C118A0"/>
    <w:rsid w:val="00C11E7E"/>
    <w:rsid w:val="00C4714F"/>
    <w:rsid w:val="00C96011"/>
    <w:rsid w:val="00CA55D5"/>
    <w:rsid w:val="00CF05EE"/>
    <w:rsid w:val="00CF3F41"/>
    <w:rsid w:val="00D363B3"/>
    <w:rsid w:val="00D524C2"/>
    <w:rsid w:val="00DB3DF2"/>
    <w:rsid w:val="00DB4F63"/>
    <w:rsid w:val="00DD7C2A"/>
    <w:rsid w:val="00DE7976"/>
    <w:rsid w:val="00DF07AC"/>
    <w:rsid w:val="00DF6026"/>
    <w:rsid w:val="00DF6F4A"/>
    <w:rsid w:val="00E02E4B"/>
    <w:rsid w:val="00E40443"/>
    <w:rsid w:val="00E40AA5"/>
    <w:rsid w:val="00E52181"/>
    <w:rsid w:val="00E54079"/>
    <w:rsid w:val="00E74BF6"/>
    <w:rsid w:val="00ED00C6"/>
    <w:rsid w:val="00ED1261"/>
    <w:rsid w:val="00ED3292"/>
    <w:rsid w:val="00ED3E65"/>
    <w:rsid w:val="00EF32E9"/>
    <w:rsid w:val="00F03B10"/>
    <w:rsid w:val="00F07247"/>
    <w:rsid w:val="00F626B8"/>
    <w:rsid w:val="00F73441"/>
    <w:rsid w:val="00F8598C"/>
    <w:rsid w:val="00F95850"/>
    <w:rsid w:val="00FA6AF0"/>
    <w:rsid w:val="00FC4537"/>
    <w:rsid w:val="00FD05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825"/>
    <w:pPr>
      <w:spacing w:after="0" w:line="240" w:lineRule="auto"/>
    </w:pPr>
    <w:rPr>
      <w:rFonts w:ascii="Ecofont_Spranq_eco_Sans" w:eastAsiaTheme="minorEastAsia" w:hAnsi="Ecofont_Spranq_eco_Sans" w:cs="Tahoma"/>
      <w:kern w:val="0"/>
      <w:sz w:val="24"/>
      <w:szCs w:val="24"/>
      <w:lang w:eastAsia="pt-BR"/>
    </w:rPr>
  </w:style>
  <w:style w:type="paragraph" w:styleId="Ttulo1">
    <w:name w:val="heading 1"/>
    <w:basedOn w:val="Normal"/>
    <w:next w:val="Normal"/>
    <w:link w:val="Ttulo1Char"/>
    <w:uiPriority w:val="9"/>
    <w:qFormat/>
    <w:rsid w:val="005418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List I Paragraph,Marcadores PDTI,Texto"/>
    <w:basedOn w:val="Normal"/>
    <w:link w:val="PargrafodaListaChar"/>
    <w:uiPriority w:val="1"/>
    <w:qFormat/>
    <w:rsid w:val="00541825"/>
    <w:pPr>
      <w:ind w:left="720"/>
      <w:contextualSpacing/>
    </w:pPr>
  </w:style>
  <w:style w:type="character" w:styleId="Hyperlink">
    <w:name w:val="Hyperlink"/>
    <w:rsid w:val="00541825"/>
    <w:rPr>
      <w:color w:val="000080"/>
      <w:u w:val="single"/>
    </w:rPr>
  </w:style>
  <w:style w:type="paragraph" w:styleId="Cabealho">
    <w:name w:val="header"/>
    <w:basedOn w:val="Normal"/>
    <w:link w:val="CabealhoChar"/>
    <w:uiPriority w:val="99"/>
    <w:rsid w:val="00541825"/>
    <w:pPr>
      <w:tabs>
        <w:tab w:val="center" w:pos="4252"/>
        <w:tab w:val="right" w:pos="8504"/>
      </w:tabs>
    </w:pPr>
  </w:style>
  <w:style w:type="character" w:customStyle="1" w:styleId="CabealhoChar">
    <w:name w:val="Cabeçalho Char"/>
    <w:basedOn w:val="Fontepargpadro"/>
    <w:link w:val="Cabealho"/>
    <w:uiPriority w:val="99"/>
    <w:rsid w:val="00541825"/>
    <w:rPr>
      <w:rFonts w:ascii="Ecofont_Spranq_eco_Sans" w:eastAsiaTheme="minorEastAsia" w:hAnsi="Ecofont_Spranq_eco_Sans" w:cs="Tahoma"/>
      <w:kern w:val="0"/>
      <w:sz w:val="24"/>
      <w:szCs w:val="24"/>
      <w:lang w:eastAsia="pt-BR"/>
    </w:rPr>
  </w:style>
  <w:style w:type="paragraph" w:styleId="Rodap">
    <w:name w:val="footer"/>
    <w:basedOn w:val="Normal"/>
    <w:link w:val="RodapChar"/>
    <w:rsid w:val="00541825"/>
    <w:pPr>
      <w:tabs>
        <w:tab w:val="center" w:pos="4252"/>
        <w:tab w:val="right" w:pos="8504"/>
      </w:tabs>
    </w:pPr>
  </w:style>
  <w:style w:type="character" w:customStyle="1" w:styleId="RodapChar">
    <w:name w:val="Rodapé Char"/>
    <w:basedOn w:val="Fontepargpadro"/>
    <w:link w:val="Rodap"/>
    <w:uiPriority w:val="99"/>
    <w:qFormat/>
    <w:rsid w:val="00541825"/>
    <w:rPr>
      <w:rFonts w:ascii="Ecofont_Spranq_eco_Sans" w:eastAsiaTheme="minorEastAsia" w:hAnsi="Ecofont_Spranq_eco_Sans" w:cs="Tahoma"/>
      <w:kern w:val="0"/>
      <w:sz w:val="24"/>
      <w:szCs w:val="24"/>
      <w:lang w:eastAsia="pt-BR"/>
    </w:rPr>
  </w:style>
  <w:style w:type="character" w:styleId="Refdecomentrio">
    <w:name w:val="annotation reference"/>
    <w:basedOn w:val="Fontepargpadro"/>
    <w:unhideWhenUsed/>
    <w:qFormat/>
    <w:rsid w:val="00541825"/>
    <w:rPr>
      <w:sz w:val="16"/>
      <w:szCs w:val="16"/>
    </w:rPr>
  </w:style>
  <w:style w:type="paragraph" w:styleId="Textodecomentrio">
    <w:name w:val="annotation text"/>
    <w:basedOn w:val="Normal"/>
    <w:link w:val="TextodecomentrioChar"/>
    <w:uiPriority w:val="99"/>
    <w:unhideWhenUsed/>
    <w:qFormat/>
    <w:rsid w:val="00541825"/>
    <w:rPr>
      <w:sz w:val="20"/>
      <w:szCs w:val="20"/>
    </w:rPr>
  </w:style>
  <w:style w:type="character" w:customStyle="1" w:styleId="TextodecomentrioChar">
    <w:name w:val="Texto de comentário Char"/>
    <w:basedOn w:val="Fontepargpadro"/>
    <w:link w:val="Textodecomentrio"/>
    <w:uiPriority w:val="99"/>
    <w:qFormat/>
    <w:rsid w:val="00541825"/>
    <w:rPr>
      <w:rFonts w:ascii="Ecofont_Spranq_eco_Sans" w:eastAsiaTheme="minorEastAsia" w:hAnsi="Ecofont_Spranq_eco_Sans" w:cs="Tahoma"/>
      <w:kern w:val="0"/>
      <w:sz w:val="20"/>
      <w:szCs w:val="20"/>
      <w:lang w:eastAsia="pt-BR"/>
    </w:rPr>
  </w:style>
  <w:style w:type="paragraph" w:customStyle="1" w:styleId="Nivel01">
    <w:name w:val="Nivel 01"/>
    <w:basedOn w:val="Ttulo1"/>
    <w:next w:val="Normal"/>
    <w:link w:val="Nivel01Char"/>
    <w:qFormat/>
    <w:rsid w:val="00541825"/>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541825"/>
    <w:rPr>
      <w:rFonts w:ascii="Arial" w:eastAsiaTheme="majorEastAsia" w:hAnsi="Arial" w:cs="Arial"/>
      <w:b/>
      <w:bCs/>
      <w:kern w:val="0"/>
      <w:sz w:val="20"/>
      <w:szCs w:val="20"/>
      <w:lang w:eastAsia="pt-BR"/>
    </w:rPr>
  </w:style>
  <w:style w:type="table" w:styleId="Tabelacomgrade">
    <w:name w:val="Table Grid"/>
    <w:basedOn w:val="Tabelanormal"/>
    <w:uiPriority w:val="59"/>
    <w:rsid w:val="00541825"/>
    <w:pPr>
      <w:spacing w:after="0" w:line="240" w:lineRule="auto"/>
    </w:pPr>
    <w:rPr>
      <w:rFonts w:ascii="Times New Roman" w:eastAsiaTheme="minorEastAsia"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 2"/>
    <w:basedOn w:val="Normal"/>
    <w:link w:val="Nivel2Char"/>
    <w:qFormat/>
    <w:rsid w:val="00541825"/>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541825"/>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qFormat/>
    <w:rsid w:val="00541825"/>
    <w:pPr>
      <w:numPr>
        <w:ilvl w:val="3"/>
      </w:numPr>
      <w:ind w:left="851" w:firstLine="0"/>
    </w:pPr>
    <w:rPr>
      <w:color w:val="auto"/>
    </w:rPr>
  </w:style>
  <w:style w:type="paragraph" w:customStyle="1" w:styleId="Nivel5">
    <w:name w:val="Nivel 5"/>
    <w:basedOn w:val="Nivel4"/>
    <w:qFormat/>
    <w:rsid w:val="00541825"/>
    <w:pPr>
      <w:numPr>
        <w:ilvl w:val="4"/>
      </w:numPr>
      <w:ind w:left="1276" w:firstLine="0"/>
    </w:pPr>
  </w:style>
  <w:style w:type="character" w:customStyle="1" w:styleId="Nivel2Char">
    <w:name w:val="Nivel 2 Char"/>
    <w:basedOn w:val="Fontepargpadro"/>
    <w:link w:val="Nivel2"/>
    <w:locked/>
    <w:rsid w:val="00541825"/>
    <w:rPr>
      <w:rFonts w:ascii="Arial" w:eastAsiaTheme="minorEastAsia" w:hAnsi="Arial" w:cs="Arial"/>
      <w:color w:val="000000"/>
      <w:kern w:val="0"/>
      <w:sz w:val="20"/>
      <w:szCs w:val="20"/>
      <w:lang w:eastAsia="pt-BR"/>
    </w:rPr>
  </w:style>
  <w:style w:type="character" w:customStyle="1" w:styleId="PargrafodaListaChar">
    <w:name w:val="Parágrafo da Lista Char"/>
    <w:aliases w:val="Segundo Char,List I Paragraph Char,Marcadores PDTI Char,Texto Char"/>
    <w:basedOn w:val="Fontepargpadro"/>
    <w:link w:val="PargrafodaLista"/>
    <w:uiPriority w:val="34"/>
    <w:rsid w:val="00541825"/>
    <w:rPr>
      <w:rFonts w:ascii="Ecofont_Spranq_eco_Sans" w:eastAsiaTheme="minorEastAsia" w:hAnsi="Ecofont_Spranq_eco_Sans" w:cs="Tahoma"/>
      <w:kern w:val="0"/>
      <w:sz w:val="24"/>
      <w:szCs w:val="24"/>
      <w:lang w:eastAsia="pt-BR"/>
    </w:rPr>
  </w:style>
  <w:style w:type="paragraph" w:customStyle="1" w:styleId="ou">
    <w:name w:val="ou"/>
    <w:basedOn w:val="PargrafodaLista"/>
    <w:link w:val="ouChar"/>
    <w:qFormat/>
    <w:rsid w:val="00541825"/>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541825"/>
    <w:rPr>
      <w:rFonts w:ascii="Arial" w:eastAsiaTheme="minorEastAsia" w:hAnsi="Arial" w:cs="Arial"/>
      <w:b/>
      <w:bCs/>
      <w:i/>
      <w:iCs/>
      <w:color w:val="FF0000"/>
      <w:kern w:val="0"/>
      <w:sz w:val="24"/>
      <w:szCs w:val="24"/>
      <w:u w:val="single"/>
      <w:lang w:eastAsia="pt-BR"/>
    </w:rPr>
  </w:style>
  <w:style w:type="paragraph" w:customStyle="1" w:styleId="Nvel2-Red">
    <w:name w:val="Nível 2 -Red"/>
    <w:basedOn w:val="Nivel2"/>
    <w:link w:val="Nvel2-RedChar"/>
    <w:qFormat/>
    <w:rsid w:val="00541825"/>
    <w:rPr>
      <w:i/>
      <w:iCs/>
      <w:color w:val="FF0000"/>
    </w:rPr>
  </w:style>
  <w:style w:type="paragraph" w:customStyle="1" w:styleId="Nvel3-R">
    <w:name w:val="Nível 3-R"/>
    <w:basedOn w:val="Nivel3"/>
    <w:link w:val="Nvel3-RChar"/>
    <w:qFormat/>
    <w:rsid w:val="00541825"/>
    <w:rPr>
      <w:i/>
      <w:iCs/>
      <w:color w:val="FF0000"/>
    </w:rPr>
  </w:style>
  <w:style w:type="character" w:customStyle="1" w:styleId="Nvel2-RedChar">
    <w:name w:val="Nível 2 -Red Char"/>
    <w:basedOn w:val="Nivel2Char"/>
    <w:link w:val="Nvel2-Red"/>
    <w:rsid w:val="00541825"/>
    <w:rPr>
      <w:i/>
      <w:iCs/>
      <w:color w:val="FF0000"/>
    </w:rPr>
  </w:style>
  <w:style w:type="paragraph" w:customStyle="1" w:styleId="Nvel4-R">
    <w:name w:val="Nível 4-R"/>
    <w:basedOn w:val="Nivel4"/>
    <w:link w:val="Nvel4-RChar"/>
    <w:qFormat/>
    <w:rsid w:val="00541825"/>
    <w:pPr>
      <w:ind w:left="2491" w:hanging="648"/>
    </w:pPr>
    <w:rPr>
      <w:i/>
      <w:iCs/>
      <w:color w:val="FF0000"/>
    </w:rPr>
  </w:style>
  <w:style w:type="character" w:customStyle="1" w:styleId="Nivel3Char">
    <w:name w:val="Nivel 3 Char"/>
    <w:basedOn w:val="Fontepargpadro"/>
    <w:link w:val="Nivel3"/>
    <w:rsid w:val="00541825"/>
    <w:rPr>
      <w:rFonts w:ascii="Arial" w:eastAsiaTheme="minorEastAsia" w:hAnsi="Arial" w:cs="Arial"/>
      <w:color w:val="000000"/>
      <w:kern w:val="0"/>
      <w:sz w:val="20"/>
      <w:szCs w:val="20"/>
      <w:lang w:eastAsia="pt-BR"/>
    </w:rPr>
  </w:style>
  <w:style w:type="character" w:customStyle="1" w:styleId="Nvel3-RChar">
    <w:name w:val="Nível 3-R Char"/>
    <w:basedOn w:val="Nivel3Char"/>
    <w:link w:val="Nvel3-R"/>
    <w:rsid w:val="00541825"/>
    <w:rPr>
      <w:rFonts w:ascii="Arial" w:eastAsiaTheme="minorEastAsia" w:hAnsi="Arial" w:cs="Arial"/>
      <w:i/>
      <w:iCs/>
      <w:color w:val="FF0000"/>
      <w:kern w:val="0"/>
      <w:sz w:val="20"/>
      <w:szCs w:val="20"/>
      <w:lang w:eastAsia="pt-BR"/>
    </w:rPr>
  </w:style>
  <w:style w:type="paragraph" w:customStyle="1" w:styleId="Nvel1-SemNum">
    <w:name w:val="Nível 1-Sem Num"/>
    <w:basedOn w:val="Nivel01"/>
    <w:link w:val="Nvel1-SemNumChar"/>
    <w:qFormat/>
    <w:rsid w:val="00541825"/>
    <w:pPr>
      <w:numPr>
        <w:numId w:val="0"/>
      </w:numPr>
      <w:ind w:left="357"/>
      <w:outlineLvl w:val="1"/>
    </w:pPr>
    <w:rPr>
      <w:color w:val="FF0000"/>
    </w:rPr>
  </w:style>
  <w:style w:type="character" w:customStyle="1" w:styleId="Nvel4-RChar">
    <w:name w:val="Nível 4-R Char"/>
    <w:basedOn w:val="Fontepargpadro"/>
    <w:link w:val="Nvel4-R"/>
    <w:rsid w:val="00541825"/>
    <w:rPr>
      <w:rFonts w:ascii="Arial" w:eastAsiaTheme="minorEastAsia" w:hAnsi="Arial" w:cs="Arial"/>
      <w:i/>
      <w:iCs/>
      <w:color w:val="FF0000"/>
      <w:kern w:val="0"/>
      <w:sz w:val="20"/>
      <w:szCs w:val="20"/>
      <w:lang w:eastAsia="pt-BR"/>
    </w:rPr>
  </w:style>
  <w:style w:type="character" w:customStyle="1" w:styleId="Nvel1-SemNumChar">
    <w:name w:val="Nível 1-Sem Num Char"/>
    <w:basedOn w:val="Nivel01Char"/>
    <w:link w:val="Nvel1-SemNum"/>
    <w:rsid w:val="00541825"/>
    <w:rPr>
      <w:rFonts w:ascii="Arial" w:eastAsiaTheme="majorEastAsia" w:hAnsi="Arial" w:cs="Arial"/>
      <w:b/>
      <w:bCs/>
      <w:color w:val="FF0000"/>
      <w:kern w:val="0"/>
      <w:sz w:val="20"/>
      <w:szCs w:val="20"/>
      <w:lang w:eastAsia="pt-BR"/>
    </w:rPr>
  </w:style>
  <w:style w:type="character" w:customStyle="1" w:styleId="Ttulo1Char">
    <w:name w:val="Título 1 Char"/>
    <w:basedOn w:val="Fontepargpadro"/>
    <w:link w:val="Ttulo1"/>
    <w:uiPriority w:val="9"/>
    <w:rsid w:val="00541825"/>
    <w:rPr>
      <w:rFonts w:asciiTheme="majorHAnsi" w:eastAsiaTheme="majorEastAsia" w:hAnsiTheme="majorHAnsi" w:cstheme="majorBidi"/>
      <w:color w:val="2F5496" w:themeColor="accent1" w:themeShade="BF"/>
      <w:kern w:val="0"/>
      <w:sz w:val="32"/>
      <w:szCs w:val="32"/>
      <w:lang w:eastAsia="pt-BR"/>
    </w:rPr>
  </w:style>
  <w:style w:type="paragraph" w:customStyle="1" w:styleId="Standard">
    <w:name w:val="Standard"/>
    <w:rsid w:val="00541825"/>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Nmerodepgina">
    <w:name w:val="page number"/>
    <w:basedOn w:val="Fontepargpadro"/>
    <w:rsid w:val="00F03B10"/>
  </w:style>
  <w:style w:type="character" w:customStyle="1" w:styleId="Nivel1Char">
    <w:name w:val="Nivel1 Char"/>
    <w:basedOn w:val="Fontepargpadro"/>
    <w:link w:val="Nivel1"/>
    <w:locked/>
    <w:rsid w:val="00F8598C"/>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8598C"/>
    <w:pPr>
      <w:spacing w:before="480" w:after="120" w:line="276" w:lineRule="auto"/>
      <w:ind w:left="360" w:hanging="360"/>
      <w:jc w:val="both"/>
    </w:pPr>
    <w:rPr>
      <w:rFonts w:ascii="Arial" w:hAnsi="Arial" w:cs="Arial"/>
      <w:b/>
      <w:color w:val="000000"/>
      <w:kern w:val="2"/>
      <w:lang w:eastAsia="en-US"/>
    </w:rPr>
  </w:style>
  <w:style w:type="paragraph" w:customStyle="1" w:styleId="Nivel01Titulo">
    <w:name w:val="Nivel_01_Titulo"/>
    <w:basedOn w:val="Ttulo1"/>
    <w:next w:val="Normal"/>
    <w:link w:val="Nivel01TituloChar"/>
    <w:qFormat/>
    <w:rsid w:val="00F8598C"/>
    <w:pPr>
      <w:numPr>
        <w:numId w:val="9"/>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F8598C"/>
    <w:rPr>
      <w:rFonts w:ascii="Arial" w:eastAsiaTheme="majorEastAsia" w:hAnsi="Arial" w:cs="Times New Roman"/>
      <w:b/>
      <w:bCs/>
      <w:color w:val="2F5496" w:themeColor="accent1" w:themeShade="BF"/>
      <w:kern w:val="0"/>
      <w:sz w:val="20"/>
      <w:szCs w:val="20"/>
      <w:lang w:eastAsia="pt-BR"/>
    </w:rPr>
  </w:style>
  <w:style w:type="paragraph" w:styleId="Textodebalo">
    <w:name w:val="Balloon Text"/>
    <w:basedOn w:val="Normal"/>
    <w:link w:val="TextodebaloChar"/>
    <w:uiPriority w:val="99"/>
    <w:semiHidden/>
    <w:unhideWhenUsed/>
    <w:rsid w:val="00290B08"/>
    <w:rPr>
      <w:rFonts w:ascii="Tahoma" w:hAnsi="Tahoma"/>
      <w:sz w:val="16"/>
      <w:szCs w:val="16"/>
    </w:rPr>
  </w:style>
  <w:style w:type="character" w:customStyle="1" w:styleId="TextodebaloChar">
    <w:name w:val="Texto de balão Char"/>
    <w:basedOn w:val="Fontepargpadro"/>
    <w:link w:val="Textodebalo"/>
    <w:uiPriority w:val="99"/>
    <w:semiHidden/>
    <w:rsid w:val="00290B08"/>
    <w:rPr>
      <w:rFonts w:ascii="Tahoma" w:eastAsiaTheme="minorEastAsia" w:hAnsi="Tahoma" w:cs="Tahoma"/>
      <w:kern w:val="0"/>
      <w:sz w:val="16"/>
      <w:szCs w:val="16"/>
      <w:lang w:eastAsia="pt-BR"/>
    </w:rPr>
  </w:style>
  <w:style w:type="paragraph" w:customStyle="1" w:styleId="itemnivel1">
    <w:name w:val="item_nivel1"/>
    <w:basedOn w:val="Normal"/>
    <w:rsid w:val="00DF6026"/>
    <w:pPr>
      <w:spacing w:before="100" w:beforeAutospacing="1" w:after="100" w:afterAutospacing="1"/>
    </w:pPr>
    <w:rPr>
      <w:rFonts w:ascii="Times New Roman" w:eastAsia="Times New Roman" w:hAnsi="Times New Roman" w:cs="Times New Roman"/>
    </w:rPr>
  </w:style>
  <w:style w:type="paragraph" w:styleId="Corpodetexto">
    <w:name w:val="Body Text"/>
    <w:basedOn w:val="Normal"/>
    <w:link w:val="CorpodetextoChar"/>
    <w:uiPriority w:val="1"/>
    <w:qFormat/>
    <w:rsid w:val="00797697"/>
    <w:pPr>
      <w:spacing w:after="120"/>
    </w:pPr>
    <w:rPr>
      <w:rFonts w:eastAsia="Calibri"/>
    </w:rPr>
  </w:style>
  <w:style w:type="character" w:customStyle="1" w:styleId="CorpodetextoChar">
    <w:name w:val="Corpo de texto Char"/>
    <w:basedOn w:val="Fontepargpadro"/>
    <w:link w:val="Corpodetexto"/>
    <w:uiPriority w:val="1"/>
    <w:rsid w:val="00797697"/>
    <w:rPr>
      <w:rFonts w:ascii="Ecofont_Spranq_eco_Sans" w:eastAsia="Calibri"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A100EC"/>
    <w:rPr>
      <w:b/>
      <w:bCs/>
    </w:rPr>
  </w:style>
  <w:style w:type="character" w:customStyle="1" w:styleId="AssuntodocomentrioChar">
    <w:name w:val="Assunto do comentário Char"/>
    <w:basedOn w:val="TextodecomentrioChar"/>
    <w:link w:val="Assuntodocomentrio"/>
    <w:uiPriority w:val="99"/>
    <w:semiHidden/>
    <w:rsid w:val="00A100EC"/>
    <w:rPr>
      <w:rFonts w:ascii="Ecofont_Spranq_eco_Sans" w:eastAsiaTheme="minorEastAsia" w:hAnsi="Ecofont_Spranq_eco_Sans" w:cs="Tahoma"/>
      <w:b/>
      <w:bCs/>
      <w:kern w:val="0"/>
      <w:sz w:val="20"/>
      <w:szCs w:val="20"/>
      <w:lang w:eastAsia="pt-BR"/>
    </w:rPr>
  </w:style>
  <w:style w:type="paragraph" w:styleId="Reviso">
    <w:name w:val="Revision"/>
    <w:hidden/>
    <w:uiPriority w:val="99"/>
    <w:semiHidden/>
    <w:rsid w:val="00A100EC"/>
    <w:pPr>
      <w:spacing w:after="0" w:line="240" w:lineRule="auto"/>
    </w:pPr>
    <w:rPr>
      <w:rFonts w:ascii="Ecofont_Spranq_eco_Sans" w:eastAsiaTheme="minorEastAsia" w:hAnsi="Ecofont_Spranq_eco_Sans" w:cs="Tahoma"/>
      <w:kern w:val="0"/>
      <w:sz w:val="24"/>
      <w:szCs w:val="24"/>
      <w:lang w:eastAsia="pt-BR"/>
    </w:rPr>
  </w:style>
</w:styles>
</file>

<file path=word/webSettings.xml><?xml version="1.0" encoding="utf-8"?>
<w:webSettings xmlns:r="http://schemas.openxmlformats.org/officeDocument/2006/relationships" xmlns:w="http://schemas.openxmlformats.org/wordprocessingml/2006/main">
  <w:divs>
    <w:div w:id="762604279">
      <w:bodyDiv w:val="1"/>
      <w:marLeft w:val="0"/>
      <w:marRight w:val="0"/>
      <w:marTop w:val="0"/>
      <w:marBottom w:val="0"/>
      <w:divBdr>
        <w:top w:val="none" w:sz="0" w:space="0" w:color="auto"/>
        <w:left w:val="none" w:sz="0" w:space="0" w:color="auto"/>
        <w:bottom w:val="none" w:sz="0" w:space="0" w:color="auto"/>
        <w:right w:val="none" w:sz="0" w:space="0" w:color="auto"/>
      </w:divBdr>
    </w:div>
    <w:div w:id="7639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na.e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1936-2B67-4A7D-AAEF-E3DE6F42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5761</Words>
  <Characters>31112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Cibien</dc:creator>
  <cp:lastModifiedBy>sueli.moraes</cp:lastModifiedBy>
  <cp:revision>2</cp:revision>
  <cp:lastPrinted>2023-05-05T17:36:00Z</cp:lastPrinted>
  <dcterms:created xsi:type="dcterms:W3CDTF">2024-11-18T13:34:00Z</dcterms:created>
  <dcterms:modified xsi:type="dcterms:W3CDTF">2024-11-18T13:34:00Z</dcterms:modified>
</cp:coreProperties>
</file>